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159"/>
        <w:tblW w:w="0" w:type="auto"/>
        <w:tblBorders>
          <w:insideH w:val="single" w:sz="4" w:space="0" w:color="auto"/>
        </w:tblBorders>
        <w:tblLayout w:type="fixed"/>
        <w:tblLook w:val="01E0"/>
      </w:tblPr>
      <w:tblGrid>
        <w:gridCol w:w="7799"/>
      </w:tblGrid>
      <w:tr w:rsidR="00A4169C" w:rsidRPr="00EF5AD7" w:rsidTr="00CF0A2F">
        <w:tc>
          <w:tcPr>
            <w:tcW w:w="7799" w:type="dxa"/>
          </w:tcPr>
          <w:p w:rsidR="00A4169C" w:rsidRPr="00EF5AD7" w:rsidRDefault="00A4169C" w:rsidP="00CF0A2F">
            <w:pPr>
              <w:rPr>
                <w:rFonts w:ascii="Arial" w:hAnsi="Arial" w:cs="Arial"/>
                <w:sz w:val="16"/>
                <w:szCs w:val="16"/>
              </w:rPr>
            </w:pPr>
            <w:r w:rsidRPr="00EF5AD7">
              <w:rPr>
                <w:rFonts w:ascii="Arial" w:hAnsi="Arial" w:cs="Arial"/>
                <w:sz w:val="16"/>
                <w:szCs w:val="16"/>
              </w:rPr>
              <w:t xml:space="preserve">eJournal </w:t>
            </w:r>
            <w:r>
              <w:rPr>
                <w:rFonts w:ascii="Arial" w:hAnsi="Arial" w:cs="Arial"/>
                <w:sz w:val="16"/>
                <w:szCs w:val="16"/>
              </w:rPr>
              <w:t xml:space="preserve"> Ilmu </w:t>
            </w:r>
            <w:r w:rsidR="001B35BE">
              <w:rPr>
                <w:rFonts w:ascii="Arial" w:hAnsi="Arial" w:cs="Arial"/>
                <w:sz w:val="16"/>
                <w:szCs w:val="16"/>
              </w:rPr>
              <w:t>Komunikasi</w:t>
            </w:r>
            <w:r w:rsidRPr="00EF5AD7">
              <w:rPr>
                <w:rFonts w:ascii="Arial" w:hAnsi="Arial" w:cs="Arial"/>
                <w:sz w:val="16"/>
                <w:szCs w:val="16"/>
              </w:rPr>
              <w:t>,</w:t>
            </w:r>
            <w:r w:rsidR="00031C97">
              <w:rPr>
                <w:rFonts w:ascii="Arial" w:hAnsi="Arial" w:cs="Arial"/>
                <w:sz w:val="16"/>
                <w:szCs w:val="16"/>
              </w:rPr>
              <w:t xml:space="preserve">  2013, 1 (4</w:t>
            </w:r>
            <w:r>
              <w:rPr>
                <w:rFonts w:ascii="Arial" w:hAnsi="Arial" w:cs="Arial"/>
                <w:sz w:val="16"/>
                <w:szCs w:val="16"/>
              </w:rPr>
              <w:t>):</w:t>
            </w:r>
            <w:r w:rsidR="00031C97">
              <w:rPr>
                <w:rFonts w:ascii="Arial" w:hAnsi="Arial" w:cs="Arial"/>
                <w:sz w:val="16"/>
                <w:szCs w:val="16"/>
              </w:rPr>
              <w:t xml:space="preserve"> 16-27</w:t>
            </w:r>
            <w:r>
              <w:rPr>
                <w:rFonts w:ascii="Arial" w:hAnsi="Arial" w:cs="Arial"/>
                <w:sz w:val="16"/>
                <w:szCs w:val="16"/>
              </w:rPr>
              <w:t xml:space="preserve"> </w:t>
            </w:r>
            <w:r w:rsidRPr="00EF5AD7">
              <w:rPr>
                <w:rFonts w:ascii="Arial" w:hAnsi="Arial" w:cs="Arial"/>
                <w:sz w:val="16"/>
                <w:szCs w:val="16"/>
              </w:rPr>
              <w:br/>
              <w:t>ISSN 0000-0000, ejournal.</w:t>
            </w:r>
            <w:r w:rsidR="00031C97">
              <w:rPr>
                <w:rFonts w:ascii="Arial" w:hAnsi="Arial" w:cs="Arial"/>
                <w:sz w:val="16"/>
                <w:szCs w:val="16"/>
              </w:rPr>
              <w:t>ilkom.fisip-unmul.ac.id</w:t>
            </w:r>
            <w:r w:rsidRPr="00EF5AD7">
              <w:rPr>
                <w:rFonts w:ascii="Arial" w:hAnsi="Arial" w:cs="Arial"/>
                <w:sz w:val="16"/>
                <w:szCs w:val="16"/>
              </w:rPr>
              <w:t xml:space="preserve"> </w:t>
            </w:r>
            <w:r w:rsidRPr="00EF5AD7">
              <w:rPr>
                <w:rFonts w:ascii="Arial" w:hAnsi="Arial" w:cs="Arial"/>
                <w:sz w:val="16"/>
                <w:szCs w:val="16"/>
              </w:rPr>
              <w:br/>
              <w:t>© Copyright  2013</w:t>
            </w:r>
          </w:p>
        </w:tc>
      </w:tr>
    </w:tbl>
    <w:p w:rsidR="001C5FFF" w:rsidRPr="001C5FFF" w:rsidRDefault="007B3868" w:rsidP="001C5FFF">
      <w:pPr>
        <w:spacing w:before="100" w:beforeAutospacing="1" w:after="100" w:afterAutospacing="1" w:line="360" w:lineRule="auto"/>
        <w:jc w:val="center"/>
        <w:rPr>
          <w:b/>
          <w:bCs/>
        </w:rPr>
      </w:pPr>
      <w:r>
        <w:rPr>
          <w:b/>
          <w:bCs/>
          <w:noProof/>
        </w:rPr>
        <w:pict>
          <v:rect id="_x0000_s1028" style="position:absolute;left:0;text-align:left;margin-left:-5.15pt;margin-top:-28.5pt;width:374.05pt;height:16.35pt;z-index:251659264;mso-position-horizontal-relative:text;mso-position-vertical-relative:text" stroked="f"/>
        </w:pict>
      </w:r>
      <w:r w:rsidR="001C5FFF" w:rsidRPr="003A0B2A">
        <w:rPr>
          <w:b/>
          <w:bCs/>
          <w:lang w:val="id-ID"/>
        </w:rPr>
        <w:t>S</w:t>
      </w:r>
      <w:r w:rsidR="001C5FFF" w:rsidRPr="003A0B2A">
        <w:rPr>
          <w:b/>
          <w:bCs/>
        </w:rPr>
        <w:t>TUDI</w:t>
      </w:r>
      <w:r w:rsidR="001C5FFF" w:rsidRPr="003A0B2A">
        <w:rPr>
          <w:b/>
          <w:bCs/>
          <w:lang w:val="id-ID"/>
        </w:rPr>
        <w:t xml:space="preserve"> T</w:t>
      </w:r>
      <w:r w:rsidR="001C5FFF" w:rsidRPr="003A0B2A">
        <w:rPr>
          <w:b/>
          <w:bCs/>
        </w:rPr>
        <w:t>ENTANG</w:t>
      </w:r>
      <w:r w:rsidR="001C5FFF" w:rsidRPr="003A0B2A">
        <w:t xml:space="preserve"> </w:t>
      </w:r>
      <w:r w:rsidR="001C5FFF" w:rsidRPr="003A0B2A">
        <w:rPr>
          <w:b/>
          <w:bCs/>
          <w:lang w:val="id-ID"/>
        </w:rPr>
        <w:t>S</w:t>
      </w:r>
      <w:r w:rsidR="001C5FFF" w:rsidRPr="003A0B2A">
        <w:rPr>
          <w:b/>
          <w:bCs/>
        </w:rPr>
        <w:t>TRATEGI</w:t>
      </w:r>
      <w:r w:rsidR="001C5FFF" w:rsidRPr="003A0B2A">
        <w:rPr>
          <w:b/>
          <w:bCs/>
          <w:lang w:val="id-ID"/>
        </w:rPr>
        <w:t xml:space="preserve"> H</w:t>
      </w:r>
      <w:r w:rsidR="001C5FFF" w:rsidRPr="003A0B2A">
        <w:rPr>
          <w:b/>
          <w:bCs/>
        </w:rPr>
        <w:t xml:space="preserve">UMAS </w:t>
      </w:r>
      <w:r w:rsidR="001C5FFF" w:rsidRPr="003A0B2A">
        <w:rPr>
          <w:b/>
          <w:bCs/>
          <w:lang w:val="id-ID"/>
        </w:rPr>
        <w:t>PT. P</w:t>
      </w:r>
      <w:r w:rsidR="001C5FFF" w:rsidRPr="003A0B2A">
        <w:rPr>
          <w:b/>
          <w:bCs/>
        </w:rPr>
        <w:t>ERUSAHAAN</w:t>
      </w:r>
      <w:r w:rsidR="001C5FFF" w:rsidRPr="003A0B2A">
        <w:rPr>
          <w:b/>
          <w:bCs/>
          <w:lang w:val="id-ID"/>
        </w:rPr>
        <w:t xml:space="preserve"> L</w:t>
      </w:r>
      <w:r w:rsidR="001C5FFF" w:rsidRPr="003A0B2A">
        <w:rPr>
          <w:b/>
          <w:bCs/>
        </w:rPr>
        <w:t>ISTRIK</w:t>
      </w:r>
      <w:r w:rsidR="001C5FFF" w:rsidRPr="003A0B2A">
        <w:rPr>
          <w:b/>
          <w:bCs/>
          <w:lang w:val="id-ID"/>
        </w:rPr>
        <w:t xml:space="preserve"> N</w:t>
      </w:r>
      <w:r w:rsidR="001C5FFF" w:rsidRPr="003A0B2A">
        <w:rPr>
          <w:b/>
          <w:bCs/>
        </w:rPr>
        <w:t>EGARA</w:t>
      </w:r>
      <w:r w:rsidR="001C5FFF" w:rsidRPr="003A0B2A">
        <w:rPr>
          <w:b/>
          <w:bCs/>
          <w:lang w:val="id-ID"/>
        </w:rPr>
        <w:t xml:space="preserve"> (P</w:t>
      </w:r>
      <w:r w:rsidR="001C5FFF" w:rsidRPr="003A0B2A">
        <w:rPr>
          <w:b/>
          <w:bCs/>
        </w:rPr>
        <w:t>ERSERO</w:t>
      </w:r>
      <w:r w:rsidR="001C5FFF" w:rsidRPr="003A0B2A">
        <w:rPr>
          <w:b/>
          <w:bCs/>
          <w:lang w:val="id-ID"/>
        </w:rPr>
        <w:t xml:space="preserve">) </w:t>
      </w:r>
      <w:r w:rsidR="001C5FFF" w:rsidRPr="003A0B2A">
        <w:rPr>
          <w:b/>
          <w:bCs/>
        </w:rPr>
        <w:t xml:space="preserve">DALAM MEMPROMOSIKAN LISTRIK </w:t>
      </w:r>
      <w:r w:rsidR="00A110F2">
        <w:rPr>
          <w:b/>
          <w:bCs/>
        </w:rPr>
        <w:t>PRABAYAR</w:t>
      </w:r>
      <w:r w:rsidR="001C5FFF">
        <w:rPr>
          <w:b/>
          <w:bCs/>
        </w:rPr>
        <w:t xml:space="preserve"> DI </w:t>
      </w:r>
      <w:r w:rsidR="001C5FFF" w:rsidRPr="003A0B2A">
        <w:rPr>
          <w:b/>
          <w:bCs/>
        </w:rPr>
        <w:t>AREA BALIKPAPAN</w:t>
      </w:r>
    </w:p>
    <w:p w:rsidR="00A4169C" w:rsidRPr="00823C1C" w:rsidRDefault="001B35BE" w:rsidP="00823C1C">
      <w:pPr>
        <w:pStyle w:val="FootnoteText"/>
        <w:jc w:val="center"/>
        <w:rPr>
          <w:b/>
          <w:bCs/>
          <w:sz w:val="24"/>
          <w:szCs w:val="24"/>
        </w:rPr>
      </w:pPr>
      <w:r>
        <w:rPr>
          <w:b/>
          <w:bCs/>
          <w:sz w:val="24"/>
          <w:szCs w:val="24"/>
        </w:rPr>
        <w:t>Marina</w:t>
      </w:r>
      <w:r w:rsidR="00A4169C" w:rsidRPr="006E7729">
        <w:rPr>
          <w:b/>
          <w:bCs/>
          <w:sz w:val="24"/>
          <w:szCs w:val="24"/>
        </w:rPr>
        <w:t xml:space="preserve"> </w:t>
      </w:r>
      <w:r w:rsidR="00031C97">
        <w:rPr>
          <w:b/>
          <w:bCs/>
          <w:sz w:val="24"/>
          <w:szCs w:val="24"/>
        </w:rPr>
        <w:t>Fitriani Welmin</w:t>
      </w:r>
      <w:r w:rsidR="00A4169C" w:rsidRPr="006E7729">
        <w:rPr>
          <w:rStyle w:val="FootnoteReference"/>
          <w:b/>
          <w:bCs/>
          <w:sz w:val="24"/>
          <w:szCs w:val="24"/>
        </w:rPr>
        <w:footnoteReference w:id="2"/>
      </w:r>
    </w:p>
    <w:p w:rsidR="00A4169C" w:rsidRDefault="00A4169C" w:rsidP="00A4169C">
      <w:pPr>
        <w:pStyle w:val="FootnoteText"/>
        <w:jc w:val="both"/>
        <w:rPr>
          <w:b/>
          <w:bCs/>
          <w:i/>
          <w:iCs/>
          <w:sz w:val="22"/>
          <w:szCs w:val="22"/>
        </w:rPr>
      </w:pPr>
    </w:p>
    <w:p w:rsidR="003673D6" w:rsidRDefault="003673D6" w:rsidP="00A4169C">
      <w:pPr>
        <w:pStyle w:val="FootnoteText"/>
        <w:jc w:val="both"/>
        <w:rPr>
          <w:b/>
          <w:bCs/>
          <w:i/>
          <w:iCs/>
          <w:sz w:val="22"/>
          <w:szCs w:val="22"/>
        </w:rPr>
      </w:pPr>
    </w:p>
    <w:p w:rsidR="003673D6" w:rsidRPr="003673D6" w:rsidRDefault="003673D6" w:rsidP="003673D6">
      <w:pPr>
        <w:pStyle w:val="FootnoteText"/>
        <w:jc w:val="center"/>
        <w:rPr>
          <w:b/>
          <w:bCs/>
          <w:i/>
          <w:iCs/>
          <w:sz w:val="24"/>
          <w:szCs w:val="24"/>
        </w:rPr>
      </w:pPr>
      <w:r w:rsidRPr="003673D6">
        <w:rPr>
          <w:b/>
          <w:bCs/>
          <w:i/>
          <w:iCs/>
          <w:sz w:val="24"/>
          <w:szCs w:val="24"/>
        </w:rPr>
        <w:t>Abstrak</w:t>
      </w:r>
    </w:p>
    <w:p w:rsidR="00A4169C" w:rsidRPr="00031C97" w:rsidRDefault="00A4169C" w:rsidP="001C5FFF">
      <w:pPr>
        <w:ind w:firstLine="720"/>
        <w:jc w:val="both"/>
        <w:rPr>
          <w:i/>
          <w:sz w:val="23"/>
          <w:szCs w:val="23"/>
        </w:rPr>
      </w:pPr>
      <w:proofErr w:type="gramStart"/>
      <w:r w:rsidRPr="00031C97">
        <w:rPr>
          <w:i/>
          <w:sz w:val="23"/>
          <w:szCs w:val="23"/>
        </w:rPr>
        <w:t xml:space="preserve">Artikel ini menggambarkan tentang penerapan </w:t>
      </w:r>
      <w:r w:rsidR="00DF2C10" w:rsidRPr="00031C97">
        <w:rPr>
          <w:i/>
          <w:sz w:val="23"/>
          <w:szCs w:val="23"/>
        </w:rPr>
        <w:t>strategi humas PT</w:t>
      </w:r>
      <w:r w:rsidR="00CB380D" w:rsidRPr="00031C97">
        <w:rPr>
          <w:i/>
          <w:sz w:val="23"/>
          <w:szCs w:val="23"/>
        </w:rPr>
        <w:t>.</w:t>
      </w:r>
      <w:r w:rsidR="00926D01" w:rsidRPr="00031C97">
        <w:rPr>
          <w:i/>
          <w:sz w:val="23"/>
          <w:szCs w:val="23"/>
        </w:rPr>
        <w:t xml:space="preserve"> PLN (P</w:t>
      </w:r>
      <w:r w:rsidR="005D03F5" w:rsidRPr="00031C97">
        <w:rPr>
          <w:i/>
          <w:sz w:val="23"/>
          <w:szCs w:val="23"/>
        </w:rPr>
        <w:t>ersero</w:t>
      </w:r>
      <w:r w:rsidR="00DF2C10" w:rsidRPr="00031C97">
        <w:rPr>
          <w:i/>
          <w:sz w:val="23"/>
          <w:szCs w:val="23"/>
        </w:rPr>
        <w:t xml:space="preserve">) Balikpapan dalam mempromosikan Listrik </w:t>
      </w:r>
      <w:r w:rsidR="00A110F2">
        <w:rPr>
          <w:i/>
          <w:sz w:val="23"/>
          <w:szCs w:val="23"/>
        </w:rPr>
        <w:t>Prabayar</w:t>
      </w:r>
      <w:r w:rsidR="00DF2C10" w:rsidRPr="00031C97">
        <w:rPr>
          <w:i/>
          <w:sz w:val="23"/>
          <w:szCs w:val="23"/>
        </w:rPr>
        <w:t xml:space="preserve"> di Area Balikpapan.</w:t>
      </w:r>
      <w:proofErr w:type="gramEnd"/>
      <w:r w:rsidRPr="00031C97">
        <w:rPr>
          <w:i/>
          <w:sz w:val="23"/>
          <w:szCs w:val="23"/>
        </w:rPr>
        <w:t xml:space="preserve"> Artikel ini berargumentasi bahwa</w:t>
      </w:r>
      <w:r w:rsidR="00DF2C10" w:rsidRPr="00031C97">
        <w:rPr>
          <w:i/>
          <w:sz w:val="23"/>
          <w:szCs w:val="23"/>
        </w:rPr>
        <w:t xml:space="preserve"> strategi yang diterapkan oleh humas PT</w:t>
      </w:r>
      <w:r w:rsidR="00CB380D" w:rsidRPr="00031C97">
        <w:rPr>
          <w:i/>
          <w:sz w:val="23"/>
          <w:szCs w:val="23"/>
        </w:rPr>
        <w:t>.</w:t>
      </w:r>
      <w:r w:rsidR="00926D01" w:rsidRPr="00031C97">
        <w:rPr>
          <w:i/>
          <w:sz w:val="23"/>
          <w:szCs w:val="23"/>
        </w:rPr>
        <w:t xml:space="preserve"> PLN (P</w:t>
      </w:r>
      <w:r w:rsidR="005D03F5" w:rsidRPr="00031C97">
        <w:rPr>
          <w:i/>
          <w:sz w:val="23"/>
          <w:szCs w:val="23"/>
        </w:rPr>
        <w:t>ersero</w:t>
      </w:r>
      <w:r w:rsidR="00DF2C10" w:rsidRPr="00031C97">
        <w:rPr>
          <w:i/>
          <w:sz w:val="23"/>
          <w:szCs w:val="23"/>
        </w:rPr>
        <w:t xml:space="preserve">) Balikpapan dalam mempromosikan Listrik </w:t>
      </w:r>
      <w:r w:rsidR="00A110F2">
        <w:rPr>
          <w:i/>
          <w:sz w:val="23"/>
          <w:szCs w:val="23"/>
        </w:rPr>
        <w:t>Prabayar</w:t>
      </w:r>
      <w:r w:rsidR="00DF2C10" w:rsidRPr="00031C97">
        <w:rPr>
          <w:i/>
          <w:sz w:val="23"/>
          <w:szCs w:val="23"/>
        </w:rPr>
        <w:t xml:space="preserve"> masih belum maksimal, dilihat dari belum banyaknya pengguna Listrik </w:t>
      </w:r>
      <w:r w:rsidR="00A110F2">
        <w:rPr>
          <w:i/>
          <w:sz w:val="23"/>
          <w:szCs w:val="23"/>
        </w:rPr>
        <w:t>Prabayar</w:t>
      </w:r>
      <w:r w:rsidR="00DF2C10" w:rsidRPr="00031C97">
        <w:rPr>
          <w:i/>
          <w:sz w:val="23"/>
          <w:szCs w:val="23"/>
        </w:rPr>
        <w:t xml:space="preserve"> di daerah Balikpapan meskipun informasi dan pemberitaannya sudah dinilai cukup dari sebagian masyarakat luas</w:t>
      </w:r>
      <w:r w:rsidRPr="00031C97">
        <w:rPr>
          <w:i/>
          <w:sz w:val="23"/>
          <w:szCs w:val="23"/>
        </w:rPr>
        <w:t xml:space="preserve">. </w:t>
      </w:r>
      <w:proofErr w:type="gramStart"/>
      <w:r w:rsidRPr="00031C97">
        <w:rPr>
          <w:i/>
          <w:sz w:val="23"/>
          <w:szCs w:val="23"/>
        </w:rPr>
        <w:t xml:space="preserve">Data yang dipaparkan dalam artikel ini bersumber dari penelitian lapangan selama bulan </w:t>
      </w:r>
      <w:r w:rsidR="00DF2C10" w:rsidRPr="00031C97">
        <w:rPr>
          <w:i/>
          <w:sz w:val="23"/>
          <w:szCs w:val="23"/>
        </w:rPr>
        <w:t>Juli 2013</w:t>
      </w:r>
      <w:r w:rsidRPr="00031C97">
        <w:rPr>
          <w:i/>
          <w:sz w:val="23"/>
          <w:szCs w:val="23"/>
        </w:rPr>
        <w:t xml:space="preserve"> di Kantor </w:t>
      </w:r>
      <w:r w:rsidR="00DF2C10" w:rsidRPr="00031C97">
        <w:rPr>
          <w:i/>
          <w:sz w:val="23"/>
          <w:szCs w:val="23"/>
        </w:rPr>
        <w:t>PT</w:t>
      </w:r>
      <w:r w:rsidR="00CB380D" w:rsidRPr="00031C97">
        <w:rPr>
          <w:i/>
          <w:sz w:val="23"/>
          <w:szCs w:val="23"/>
        </w:rPr>
        <w:t>.</w:t>
      </w:r>
      <w:r w:rsidR="00926D01" w:rsidRPr="00031C97">
        <w:rPr>
          <w:i/>
          <w:sz w:val="23"/>
          <w:szCs w:val="23"/>
        </w:rPr>
        <w:t xml:space="preserve"> PLN (P</w:t>
      </w:r>
      <w:r w:rsidR="005D03F5" w:rsidRPr="00031C97">
        <w:rPr>
          <w:i/>
          <w:sz w:val="23"/>
          <w:szCs w:val="23"/>
        </w:rPr>
        <w:t>ersero</w:t>
      </w:r>
      <w:r w:rsidR="00DF2C10" w:rsidRPr="00031C97">
        <w:rPr>
          <w:i/>
          <w:sz w:val="23"/>
          <w:szCs w:val="23"/>
        </w:rPr>
        <w:t>) Area Balikpapan</w:t>
      </w:r>
      <w:r w:rsidRPr="00031C97">
        <w:rPr>
          <w:i/>
          <w:sz w:val="23"/>
          <w:szCs w:val="23"/>
        </w:rPr>
        <w:t>.</w:t>
      </w:r>
      <w:proofErr w:type="gramEnd"/>
    </w:p>
    <w:p w:rsidR="00A4169C" w:rsidRPr="006E7729" w:rsidRDefault="00A4169C" w:rsidP="00A4169C">
      <w:pPr>
        <w:pStyle w:val="FootnoteText"/>
        <w:jc w:val="both"/>
        <w:rPr>
          <w:i/>
          <w:iCs/>
          <w:sz w:val="23"/>
          <w:szCs w:val="23"/>
        </w:rPr>
      </w:pPr>
    </w:p>
    <w:p w:rsidR="00A4169C" w:rsidRPr="004E7C45" w:rsidRDefault="00A4169C" w:rsidP="00A4169C">
      <w:pPr>
        <w:pStyle w:val="FootnoteText"/>
        <w:jc w:val="both"/>
        <w:rPr>
          <w:i/>
          <w:iCs/>
          <w:sz w:val="23"/>
          <w:szCs w:val="23"/>
        </w:rPr>
      </w:pPr>
      <w:r w:rsidRPr="006E7729">
        <w:rPr>
          <w:b/>
          <w:bCs/>
          <w:i/>
          <w:iCs/>
          <w:sz w:val="23"/>
          <w:szCs w:val="23"/>
        </w:rPr>
        <w:t>Kata Kunci</w:t>
      </w:r>
      <w:r>
        <w:rPr>
          <w:b/>
          <w:bCs/>
          <w:i/>
          <w:iCs/>
          <w:sz w:val="23"/>
          <w:szCs w:val="23"/>
        </w:rPr>
        <w:t xml:space="preserve">: </w:t>
      </w:r>
      <w:r w:rsidR="00DF2C10">
        <w:rPr>
          <w:bCs/>
          <w:i/>
          <w:iCs/>
          <w:sz w:val="23"/>
          <w:szCs w:val="23"/>
        </w:rPr>
        <w:t>Strategi Humas</w:t>
      </w:r>
      <w:r>
        <w:rPr>
          <w:bCs/>
          <w:i/>
          <w:iCs/>
          <w:sz w:val="23"/>
          <w:szCs w:val="23"/>
        </w:rPr>
        <w:t xml:space="preserve">, </w:t>
      </w:r>
      <w:r w:rsidR="002053ED">
        <w:rPr>
          <w:bCs/>
          <w:i/>
          <w:iCs/>
          <w:sz w:val="23"/>
          <w:szCs w:val="23"/>
        </w:rPr>
        <w:t xml:space="preserve">Promosi Listrik </w:t>
      </w:r>
      <w:r w:rsidR="00A110F2">
        <w:rPr>
          <w:bCs/>
          <w:i/>
          <w:iCs/>
          <w:sz w:val="23"/>
          <w:szCs w:val="23"/>
        </w:rPr>
        <w:t>Prabayar</w:t>
      </w:r>
    </w:p>
    <w:p w:rsidR="00A4169C" w:rsidRPr="006E7729" w:rsidRDefault="00A4169C" w:rsidP="00A4169C">
      <w:pPr>
        <w:pStyle w:val="FootnoteText"/>
        <w:jc w:val="both"/>
        <w:rPr>
          <w:sz w:val="23"/>
          <w:szCs w:val="23"/>
        </w:rPr>
      </w:pPr>
    </w:p>
    <w:p w:rsidR="00A4169C" w:rsidRPr="006E7729" w:rsidRDefault="00A4169C" w:rsidP="00A4169C">
      <w:pPr>
        <w:pStyle w:val="FootnoteText"/>
        <w:jc w:val="both"/>
        <w:rPr>
          <w:b/>
          <w:bCs/>
          <w:sz w:val="23"/>
          <w:szCs w:val="23"/>
          <w:lang w:val="en-US"/>
        </w:rPr>
      </w:pPr>
      <w:r>
        <w:rPr>
          <w:b/>
          <w:bCs/>
          <w:sz w:val="23"/>
          <w:szCs w:val="23"/>
          <w:lang w:val="en-US"/>
        </w:rPr>
        <w:t xml:space="preserve">Pendahuluan </w:t>
      </w:r>
    </w:p>
    <w:p w:rsidR="001C7297" w:rsidRDefault="00710291" w:rsidP="00710291">
      <w:pPr>
        <w:autoSpaceDE w:val="0"/>
        <w:autoSpaceDN w:val="0"/>
        <w:adjustRightInd w:val="0"/>
        <w:ind w:firstLine="720"/>
        <w:jc w:val="both"/>
        <w:rPr>
          <w:color w:val="000000"/>
        </w:rPr>
      </w:pPr>
      <w:r>
        <w:rPr>
          <w:noProof/>
          <w:color w:val="000000"/>
        </w:rPr>
        <w:pict>
          <v:rect id="_x0000_s1027" style="position:absolute;left:0;text-align:left;margin-left:-23.6pt;margin-top:266.55pt;width:429.15pt;height:80.4pt;z-index:251658240" stroked="f"/>
        </w:pict>
      </w:r>
      <w:proofErr w:type="gramStart"/>
      <w:r w:rsidR="001C7297" w:rsidRPr="000259AD">
        <w:rPr>
          <w:color w:val="000000"/>
        </w:rPr>
        <w:t>Sejalan dengan perkembangan teknologi yang sangat cepat, sejumlah</w:t>
      </w:r>
      <w:r w:rsidR="001C7297">
        <w:rPr>
          <w:color w:val="000000"/>
        </w:rPr>
        <w:t xml:space="preserve"> program telah di</w:t>
      </w:r>
      <w:r w:rsidR="001C7297" w:rsidRPr="000259AD">
        <w:rPr>
          <w:color w:val="000000"/>
        </w:rPr>
        <w:t xml:space="preserve">kembangkan </w:t>
      </w:r>
      <w:r w:rsidR="001C7297">
        <w:rPr>
          <w:color w:val="000000"/>
        </w:rPr>
        <w:t>PT. PLN (P</w:t>
      </w:r>
      <w:r w:rsidR="005D03F5">
        <w:rPr>
          <w:color w:val="000000"/>
        </w:rPr>
        <w:t>ersero</w:t>
      </w:r>
      <w:r w:rsidR="001C7297">
        <w:rPr>
          <w:color w:val="000000"/>
        </w:rPr>
        <w:t xml:space="preserve">) </w:t>
      </w:r>
      <w:r w:rsidR="001C7297" w:rsidRPr="000259AD">
        <w:rPr>
          <w:color w:val="000000"/>
        </w:rPr>
        <w:t>guna untuk meningkatkan kualitas pelayanan</w:t>
      </w:r>
      <w:r w:rsidR="001C7297">
        <w:rPr>
          <w:color w:val="000000"/>
        </w:rPr>
        <w:t xml:space="preserve"> </w:t>
      </w:r>
      <w:r w:rsidR="001C7297" w:rsidRPr="000259AD">
        <w:rPr>
          <w:color w:val="000000"/>
        </w:rPr>
        <w:t>terhadap masyarakat.</w:t>
      </w:r>
      <w:proofErr w:type="gramEnd"/>
      <w:r w:rsidR="001C7297" w:rsidRPr="000259AD">
        <w:rPr>
          <w:color w:val="000000"/>
        </w:rPr>
        <w:t xml:space="preserve"> </w:t>
      </w:r>
      <w:proofErr w:type="gramStart"/>
      <w:r w:rsidR="001C7297" w:rsidRPr="000259AD">
        <w:rPr>
          <w:color w:val="000000"/>
        </w:rPr>
        <w:t>Ada beb</w:t>
      </w:r>
      <w:r w:rsidR="001C7297">
        <w:rPr>
          <w:color w:val="000000"/>
        </w:rPr>
        <w:t>erapa program pelayanan yang di</w:t>
      </w:r>
      <w:r w:rsidR="001C7297" w:rsidRPr="000259AD">
        <w:rPr>
          <w:color w:val="000000"/>
        </w:rPr>
        <w:t xml:space="preserve">tawarkan </w:t>
      </w:r>
      <w:r w:rsidR="001C7297">
        <w:rPr>
          <w:color w:val="000000"/>
        </w:rPr>
        <w:t>PT. PLN (P</w:t>
      </w:r>
      <w:r w:rsidR="005D03F5">
        <w:rPr>
          <w:color w:val="000000"/>
        </w:rPr>
        <w:t>ersero</w:t>
      </w:r>
      <w:r w:rsidR="001C7297">
        <w:rPr>
          <w:color w:val="000000"/>
        </w:rPr>
        <w:t xml:space="preserve">) </w:t>
      </w:r>
      <w:r w:rsidR="001C7297" w:rsidRPr="000259AD">
        <w:rPr>
          <w:color w:val="000000"/>
        </w:rPr>
        <w:t xml:space="preserve">kepada masyarakat </w:t>
      </w:r>
      <w:r w:rsidR="001C7297">
        <w:rPr>
          <w:color w:val="000000"/>
        </w:rPr>
        <w:t>dari beberapa program yang di</w:t>
      </w:r>
      <w:r w:rsidR="001C7297" w:rsidRPr="000259AD">
        <w:rPr>
          <w:color w:val="000000"/>
        </w:rPr>
        <w:t xml:space="preserve">tawarkan tersebut, saat ini </w:t>
      </w:r>
      <w:r w:rsidR="001C7297">
        <w:rPr>
          <w:color w:val="000000"/>
        </w:rPr>
        <w:t>PT. PLN (P</w:t>
      </w:r>
      <w:r w:rsidR="005D03F5">
        <w:rPr>
          <w:color w:val="000000"/>
        </w:rPr>
        <w:t>ersero</w:t>
      </w:r>
      <w:r w:rsidR="001C7297">
        <w:rPr>
          <w:color w:val="000000"/>
        </w:rPr>
        <w:t>)</w:t>
      </w:r>
      <w:r w:rsidR="001C7297" w:rsidRPr="000259AD">
        <w:rPr>
          <w:color w:val="000000"/>
        </w:rPr>
        <w:t xml:space="preserve"> telah</w:t>
      </w:r>
      <w:r w:rsidR="001C7297">
        <w:rPr>
          <w:color w:val="000000"/>
        </w:rPr>
        <w:t xml:space="preserve"> </w:t>
      </w:r>
      <w:r w:rsidR="001C7297" w:rsidRPr="000259AD">
        <w:rPr>
          <w:color w:val="000000"/>
        </w:rPr>
        <w:t>mengeluarkan program te</w:t>
      </w:r>
      <w:r w:rsidR="001C7297">
        <w:rPr>
          <w:color w:val="000000"/>
        </w:rPr>
        <w:t xml:space="preserve">rbarunya yaitu Program Listrik </w:t>
      </w:r>
      <w:r w:rsidR="00A110F2">
        <w:rPr>
          <w:color w:val="000000"/>
        </w:rPr>
        <w:t>Prabayar</w:t>
      </w:r>
      <w:r w:rsidR="001C7297" w:rsidRPr="000259AD">
        <w:rPr>
          <w:color w:val="000000"/>
        </w:rPr>
        <w:t xml:space="preserve"> (LPB).</w:t>
      </w:r>
      <w:proofErr w:type="gramEnd"/>
      <w:r w:rsidR="001C7297">
        <w:rPr>
          <w:color w:val="000000"/>
        </w:rPr>
        <w:t xml:space="preserve"> </w:t>
      </w:r>
      <w:proofErr w:type="gramStart"/>
      <w:r w:rsidR="001C7297">
        <w:rPr>
          <w:color w:val="000000"/>
        </w:rPr>
        <w:t xml:space="preserve">Layanan listrik </w:t>
      </w:r>
      <w:r w:rsidR="00A110F2">
        <w:rPr>
          <w:color w:val="000000"/>
        </w:rPr>
        <w:t>Prabayar</w:t>
      </w:r>
      <w:r w:rsidR="001C7297" w:rsidRPr="000259AD">
        <w:rPr>
          <w:color w:val="000000"/>
        </w:rPr>
        <w:t xml:space="preserve"> merupakan suatu program yang ditawarkan </w:t>
      </w:r>
      <w:r w:rsidR="001C7297">
        <w:rPr>
          <w:color w:val="000000"/>
        </w:rPr>
        <w:t>PT. PLN (</w:t>
      </w:r>
      <w:r w:rsidR="00311B4C">
        <w:rPr>
          <w:color w:val="000000"/>
        </w:rPr>
        <w:t>Persero</w:t>
      </w:r>
      <w:r w:rsidR="001C7297">
        <w:rPr>
          <w:color w:val="000000"/>
        </w:rPr>
        <w:t>)</w:t>
      </w:r>
      <w:r w:rsidR="001C7297" w:rsidRPr="000259AD">
        <w:rPr>
          <w:color w:val="000000"/>
        </w:rPr>
        <w:t xml:space="preserve"> kepada</w:t>
      </w:r>
      <w:r w:rsidR="001C7297">
        <w:rPr>
          <w:color w:val="000000"/>
        </w:rPr>
        <w:t xml:space="preserve"> </w:t>
      </w:r>
      <w:r w:rsidR="001C7297" w:rsidRPr="000259AD">
        <w:rPr>
          <w:color w:val="000000"/>
        </w:rPr>
        <w:t>pelanggannya agar dapat mengendalikan pemakaian listrik sesuai dengan</w:t>
      </w:r>
      <w:r w:rsidR="001C7297">
        <w:rPr>
          <w:color w:val="000000"/>
        </w:rPr>
        <w:t xml:space="preserve"> </w:t>
      </w:r>
      <w:r w:rsidR="001C7297" w:rsidRPr="000259AD">
        <w:rPr>
          <w:color w:val="000000"/>
        </w:rPr>
        <w:t>kebutuhan.</w:t>
      </w:r>
      <w:proofErr w:type="gramEnd"/>
      <w:r w:rsidR="001C7297">
        <w:rPr>
          <w:color w:val="000000"/>
        </w:rPr>
        <w:t xml:space="preserve"> </w:t>
      </w:r>
      <w:proofErr w:type="gramStart"/>
      <w:r w:rsidR="001C7297" w:rsidRPr="000259AD">
        <w:rPr>
          <w:color w:val="000000"/>
        </w:rPr>
        <w:t xml:space="preserve">Program Listrik </w:t>
      </w:r>
      <w:r w:rsidR="00A110F2">
        <w:rPr>
          <w:color w:val="000000"/>
        </w:rPr>
        <w:t>Prabayar</w:t>
      </w:r>
      <w:r w:rsidR="001C7297" w:rsidRPr="000259AD">
        <w:rPr>
          <w:color w:val="000000"/>
        </w:rPr>
        <w:t xml:space="preserve"> merupakan salah satu program pelayanan untuk</w:t>
      </w:r>
      <w:r w:rsidR="001C7297">
        <w:rPr>
          <w:color w:val="000000"/>
        </w:rPr>
        <w:t xml:space="preserve"> </w:t>
      </w:r>
      <w:r w:rsidR="001C7297" w:rsidRPr="000259AD">
        <w:rPr>
          <w:color w:val="000000"/>
        </w:rPr>
        <w:t>pelanggan yang bertujuan untuk mempermudah dan mengendalikan pemakaian</w:t>
      </w:r>
      <w:r w:rsidR="001C7297">
        <w:rPr>
          <w:color w:val="000000"/>
        </w:rPr>
        <w:t xml:space="preserve"> </w:t>
      </w:r>
      <w:r w:rsidR="001C7297" w:rsidRPr="000259AD">
        <w:rPr>
          <w:color w:val="000000"/>
        </w:rPr>
        <w:t>listrik sesuai dengan kebutuhan.</w:t>
      </w:r>
      <w:proofErr w:type="gramEnd"/>
      <w:r w:rsidR="001C7297" w:rsidRPr="000259AD">
        <w:rPr>
          <w:color w:val="000000"/>
        </w:rPr>
        <w:t xml:space="preserve"> Program listrik </w:t>
      </w:r>
      <w:r w:rsidR="00A110F2">
        <w:rPr>
          <w:color w:val="000000"/>
        </w:rPr>
        <w:t>Prabayar</w:t>
      </w:r>
      <w:r w:rsidR="001C7297" w:rsidRPr="000259AD">
        <w:rPr>
          <w:color w:val="000000"/>
        </w:rPr>
        <w:t xml:space="preserve"> berbeda dengan</w:t>
      </w:r>
      <w:r w:rsidR="001C7297">
        <w:rPr>
          <w:color w:val="000000"/>
        </w:rPr>
        <w:t xml:space="preserve"> </w:t>
      </w:r>
      <w:r w:rsidR="001C7297" w:rsidRPr="000259AD">
        <w:rPr>
          <w:color w:val="000000"/>
        </w:rPr>
        <w:t xml:space="preserve">program listrik pasca </w:t>
      </w:r>
      <w:proofErr w:type="gramStart"/>
      <w:r w:rsidR="001C7297" w:rsidRPr="000259AD">
        <w:rPr>
          <w:color w:val="000000"/>
        </w:rPr>
        <w:t>bayar</w:t>
      </w:r>
      <w:proofErr w:type="gramEnd"/>
      <w:r w:rsidR="001C7297" w:rsidRPr="000259AD">
        <w:rPr>
          <w:color w:val="000000"/>
        </w:rPr>
        <w:t xml:space="preserve"> yang biasanya, kalau pada program pasca bayar</w:t>
      </w:r>
      <w:r w:rsidR="001C7297">
        <w:rPr>
          <w:color w:val="000000"/>
        </w:rPr>
        <w:t xml:space="preserve"> </w:t>
      </w:r>
      <w:r w:rsidR="001C7297" w:rsidRPr="000259AD">
        <w:rPr>
          <w:color w:val="000000"/>
        </w:rPr>
        <w:t>pelanggan kesulitan mengontrol pengeluaran pemakaian listrik, karena pada</w:t>
      </w:r>
      <w:r w:rsidR="001C7297">
        <w:rPr>
          <w:color w:val="000000"/>
        </w:rPr>
        <w:t xml:space="preserve"> </w:t>
      </w:r>
      <w:r w:rsidR="001C7297" w:rsidRPr="000259AD">
        <w:rPr>
          <w:color w:val="000000"/>
        </w:rPr>
        <w:t>program ini pelanggan hanya dapat mengetahui seberapa besar pengeluarannya</w:t>
      </w:r>
      <w:r w:rsidR="001C7297">
        <w:rPr>
          <w:color w:val="000000"/>
        </w:rPr>
        <w:t xml:space="preserve"> </w:t>
      </w:r>
      <w:r w:rsidR="001C7297" w:rsidRPr="000259AD">
        <w:rPr>
          <w:color w:val="000000"/>
        </w:rPr>
        <w:t xml:space="preserve">pada </w:t>
      </w:r>
      <w:r w:rsidR="001C7297" w:rsidRPr="000259AD">
        <w:rPr>
          <w:color w:val="000000"/>
        </w:rPr>
        <w:lastRenderedPageBreak/>
        <w:t>saat pembayaran di loket pembayar</w:t>
      </w:r>
      <w:r w:rsidR="005D03F5">
        <w:rPr>
          <w:color w:val="000000"/>
        </w:rPr>
        <w:t>an PT. PLN (Persero</w:t>
      </w:r>
      <w:r w:rsidR="001C7297">
        <w:rPr>
          <w:color w:val="000000"/>
        </w:rPr>
        <w:t xml:space="preserve">). Berbeda dengan program </w:t>
      </w:r>
      <w:r w:rsidR="00A110F2">
        <w:rPr>
          <w:color w:val="000000"/>
        </w:rPr>
        <w:t>Prabayar</w:t>
      </w:r>
      <w:r w:rsidR="001C7297" w:rsidRPr="000259AD">
        <w:rPr>
          <w:color w:val="000000"/>
        </w:rPr>
        <w:t>, program ini pelanggan bukan saja bisa mengetahui sudah berapa banyak</w:t>
      </w:r>
      <w:r w:rsidR="001C7297">
        <w:rPr>
          <w:color w:val="000000"/>
        </w:rPr>
        <w:t xml:space="preserve"> </w:t>
      </w:r>
      <w:r w:rsidR="001C7297" w:rsidRPr="000259AD">
        <w:rPr>
          <w:color w:val="000000"/>
        </w:rPr>
        <w:t>energi listrik yang dikonsumsi, namun juga dapat melihat berapa energi listrik</w:t>
      </w:r>
      <w:r w:rsidR="001C7297">
        <w:rPr>
          <w:color w:val="000000"/>
        </w:rPr>
        <w:t xml:space="preserve"> </w:t>
      </w:r>
      <w:r w:rsidR="001C7297" w:rsidRPr="000259AD">
        <w:rPr>
          <w:color w:val="000000"/>
        </w:rPr>
        <w:t xml:space="preserve">yang masih tersisa untuk </w:t>
      </w:r>
      <w:r w:rsidR="001C7297">
        <w:rPr>
          <w:color w:val="000000"/>
        </w:rPr>
        <w:t xml:space="preserve">dapat digunakan. </w:t>
      </w:r>
      <w:proofErr w:type="gramStart"/>
      <w:r w:rsidR="001C7297">
        <w:rPr>
          <w:color w:val="000000"/>
        </w:rPr>
        <w:t>Program ini di</w:t>
      </w:r>
      <w:r w:rsidR="001C7297" w:rsidRPr="000259AD">
        <w:rPr>
          <w:color w:val="000000"/>
        </w:rPr>
        <w:t>lengkapi</w:t>
      </w:r>
      <w:r>
        <w:rPr>
          <w:color w:val="000000"/>
          <w:lang w:val="id-ID"/>
        </w:rPr>
        <w:t xml:space="preserve"> </w:t>
      </w:r>
      <w:r w:rsidR="001C7297" w:rsidRPr="000259AD">
        <w:rPr>
          <w:color w:val="000000"/>
        </w:rPr>
        <w:t>dengan kartu</w:t>
      </w:r>
      <w:r w:rsidR="001C7297">
        <w:rPr>
          <w:color w:val="000000"/>
        </w:rPr>
        <w:t xml:space="preserve"> </w:t>
      </w:r>
      <w:r w:rsidR="00A110F2">
        <w:rPr>
          <w:color w:val="000000"/>
        </w:rPr>
        <w:t>Prabayar</w:t>
      </w:r>
      <w:r w:rsidR="001C7297">
        <w:rPr>
          <w:color w:val="000000"/>
        </w:rPr>
        <w:t>, kartu ini di</w:t>
      </w:r>
      <w:r w:rsidR="001C7297" w:rsidRPr="000259AD">
        <w:rPr>
          <w:color w:val="000000"/>
        </w:rPr>
        <w:t>gunakan untuk isi ulang energi listrik.</w:t>
      </w:r>
      <w:proofErr w:type="gramEnd"/>
      <w:r w:rsidR="001C7297">
        <w:rPr>
          <w:color w:val="000000"/>
        </w:rPr>
        <w:t xml:space="preserve"> </w:t>
      </w:r>
      <w:r w:rsidR="001C7297" w:rsidRPr="000259AD">
        <w:rPr>
          <w:color w:val="000000"/>
        </w:rPr>
        <w:t xml:space="preserve">Di </w:t>
      </w:r>
      <w:r w:rsidR="001C7297">
        <w:rPr>
          <w:color w:val="000000"/>
        </w:rPr>
        <w:t>Balikpapan</w:t>
      </w:r>
      <w:r w:rsidR="001C7297" w:rsidRPr="000259AD">
        <w:rPr>
          <w:color w:val="000000"/>
        </w:rPr>
        <w:t xml:space="preserve"> listrik </w:t>
      </w:r>
      <w:r w:rsidR="00A110F2">
        <w:rPr>
          <w:color w:val="000000"/>
        </w:rPr>
        <w:t>Prabayar</w:t>
      </w:r>
      <w:r w:rsidR="001C7297">
        <w:rPr>
          <w:color w:val="000000"/>
        </w:rPr>
        <w:t xml:space="preserve"> mulai diuji coba dan disosialisasikan mulai bulan Mei dan dipasarkan mulai bulan November di Balikpapan </w:t>
      </w:r>
      <w:r w:rsidR="001C7297" w:rsidRPr="000259AD">
        <w:rPr>
          <w:color w:val="000000"/>
        </w:rPr>
        <w:t>rumah</w:t>
      </w:r>
      <w:r w:rsidR="001C7297">
        <w:rPr>
          <w:color w:val="000000"/>
        </w:rPr>
        <w:t xml:space="preserve"> </w:t>
      </w:r>
      <w:r w:rsidR="001C7297" w:rsidRPr="000259AD">
        <w:rPr>
          <w:color w:val="000000"/>
        </w:rPr>
        <w:t>-</w:t>
      </w:r>
      <w:r w:rsidR="001C7297">
        <w:rPr>
          <w:color w:val="000000"/>
        </w:rPr>
        <w:t xml:space="preserve"> </w:t>
      </w:r>
      <w:r w:rsidR="001C7297" w:rsidRPr="000259AD">
        <w:rPr>
          <w:color w:val="000000"/>
        </w:rPr>
        <w:t xml:space="preserve">rumah </w:t>
      </w:r>
      <w:proofErr w:type="gramStart"/>
      <w:r w:rsidR="001C7297" w:rsidRPr="000259AD">
        <w:rPr>
          <w:color w:val="000000"/>
        </w:rPr>
        <w:t>dinas</w:t>
      </w:r>
      <w:proofErr w:type="gramEnd"/>
      <w:r w:rsidR="001C7297" w:rsidRPr="000259AD">
        <w:rPr>
          <w:color w:val="000000"/>
        </w:rPr>
        <w:t xml:space="preserve"> </w:t>
      </w:r>
      <w:r w:rsidR="001C7297">
        <w:rPr>
          <w:color w:val="000000"/>
        </w:rPr>
        <w:t>PT. PLN (P</w:t>
      </w:r>
      <w:r w:rsidR="005D03F5">
        <w:rPr>
          <w:color w:val="000000"/>
        </w:rPr>
        <w:t>ersero</w:t>
      </w:r>
      <w:r w:rsidR="001C7297">
        <w:rPr>
          <w:color w:val="000000"/>
        </w:rPr>
        <w:t>)</w:t>
      </w:r>
      <w:r w:rsidR="001C7297" w:rsidRPr="000259AD">
        <w:rPr>
          <w:color w:val="000000"/>
        </w:rPr>
        <w:t xml:space="preserve">, sementara ini diperuntukkan pelanggan 1 phasa daya 450VA sd 5.500 VA.  </w:t>
      </w:r>
      <w:r w:rsidR="001C7297">
        <w:rPr>
          <w:color w:val="000000"/>
        </w:rPr>
        <w:t xml:space="preserve"> </w:t>
      </w:r>
    </w:p>
    <w:p w:rsidR="00A4169C" w:rsidRPr="003E3B9E" w:rsidRDefault="009A6641" w:rsidP="005C2DD1">
      <w:pPr>
        <w:autoSpaceDE w:val="0"/>
        <w:autoSpaceDN w:val="0"/>
        <w:adjustRightInd w:val="0"/>
        <w:ind w:firstLine="720"/>
        <w:jc w:val="both"/>
        <w:rPr>
          <w:sz w:val="23"/>
          <w:szCs w:val="23"/>
        </w:rPr>
      </w:pPr>
      <w:r w:rsidRPr="000259AD">
        <w:rPr>
          <w:color w:val="000000"/>
        </w:rPr>
        <w:t xml:space="preserve">Strategi komunikasi yang tepat dari </w:t>
      </w:r>
      <w:r>
        <w:rPr>
          <w:color w:val="000000"/>
        </w:rPr>
        <w:t>PT. PLN (P</w:t>
      </w:r>
      <w:r w:rsidR="005D03F5">
        <w:rPr>
          <w:color w:val="000000"/>
        </w:rPr>
        <w:t>ersero</w:t>
      </w:r>
      <w:r>
        <w:rPr>
          <w:color w:val="000000"/>
        </w:rPr>
        <w:t>)</w:t>
      </w:r>
      <w:r w:rsidRPr="000259AD">
        <w:rPr>
          <w:color w:val="000000"/>
        </w:rPr>
        <w:t xml:space="preserve"> </w:t>
      </w:r>
      <w:r>
        <w:rPr>
          <w:color w:val="000000"/>
        </w:rPr>
        <w:t>Balikpapan</w:t>
      </w:r>
      <w:r w:rsidRPr="000259AD">
        <w:rPr>
          <w:color w:val="000000"/>
        </w:rPr>
        <w:t xml:space="preserve"> dalam mensosialisasikan</w:t>
      </w:r>
      <w:r>
        <w:rPr>
          <w:color w:val="000000"/>
        </w:rPr>
        <w:t xml:space="preserve"> </w:t>
      </w:r>
      <w:r w:rsidRPr="000259AD">
        <w:rPr>
          <w:color w:val="000000"/>
        </w:rPr>
        <w:t xml:space="preserve">program listrik </w:t>
      </w:r>
      <w:r w:rsidR="00A110F2">
        <w:rPr>
          <w:color w:val="000000"/>
        </w:rPr>
        <w:t>Prabayar</w:t>
      </w:r>
      <w:r w:rsidRPr="000259AD">
        <w:rPr>
          <w:color w:val="000000"/>
        </w:rPr>
        <w:t xml:space="preserve">, kepada masyarakat </w:t>
      </w:r>
      <w:r>
        <w:rPr>
          <w:color w:val="000000"/>
        </w:rPr>
        <w:t>Balikpapan</w:t>
      </w:r>
      <w:r w:rsidRPr="000259AD">
        <w:rPr>
          <w:color w:val="000000"/>
        </w:rPr>
        <w:t xml:space="preserve"> </w:t>
      </w:r>
      <w:proofErr w:type="gramStart"/>
      <w:r w:rsidRPr="000259AD">
        <w:rPr>
          <w:color w:val="000000"/>
        </w:rPr>
        <w:t>akan</w:t>
      </w:r>
      <w:proofErr w:type="gramEnd"/>
      <w:r w:rsidRPr="000259AD">
        <w:rPr>
          <w:color w:val="000000"/>
        </w:rPr>
        <w:t xml:space="preserve"> menjadi mudah apabila</w:t>
      </w:r>
      <w:r>
        <w:rPr>
          <w:color w:val="000000"/>
        </w:rPr>
        <w:t xml:space="preserve"> di</w:t>
      </w:r>
      <w:r w:rsidRPr="000259AD">
        <w:rPr>
          <w:color w:val="000000"/>
        </w:rPr>
        <w:t xml:space="preserve">laksanakan secara maksimal dan berkesinambungan. </w:t>
      </w:r>
      <w:proofErr w:type="gramStart"/>
      <w:r w:rsidRPr="000259AD">
        <w:rPr>
          <w:color w:val="000000"/>
        </w:rPr>
        <w:t xml:space="preserve">Maka dari itu, </w:t>
      </w:r>
      <w:r w:rsidR="005D03F5">
        <w:rPr>
          <w:color w:val="000000"/>
        </w:rPr>
        <w:t>PT. PLN (Persero</w:t>
      </w:r>
      <w:r>
        <w:rPr>
          <w:color w:val="000000"/>
        </w:rPr>
        <w:t>) Balikpapan</w:t>
      </w:r>
      <w:r w:rsidRPr="000259AD">
        <w:rPr>
          <w:color w:val="000000"/>
        </w:rPr>
        <w:t xml:space="preserve"> harus mengupayakan sebuah strategi komunikasi yang efektif, efisien disertai suasana yang kondusif agar dapat dengan mudah di mengerti oleh</w:t>
      </w:r>
      <w:r>
        <w:rPr>
          <w:color w:val="000000"/>
        </w:rPr>
        <w:t xml:space="preserve"> </w:t>
      </w:r>
      <w:r w:rsidR="005C2DD1">
        <w:rPr>
          <w:color w:val="000000"/>
        </w:rPr>
        <w:t>masyarakat.</w:t>
      </w:r>
      <w:proofErr w:type="gramEnd"/>
      <w:r w:rsidR="005C2DD1" w:rsidRPr="003E3B9E">
        <w:rPr>
          <w:sz w:val="23"/>
          <w:szCs w:val="23"/>
        </w:rPr>
        <w:t xml:space="preserve"> </w:t>
      </w:r>
    </w:p>
    <w:p w:rsidR="00A4169C" w:rsidRPr="006E7729" w:rsidRDefault="00A4169C" w:rsidP="00A4169C">
      <w:pPr>
        <w:jc w:val="both"/>
        <w:rPr>
          <w:sz w:val="23"/>
          <w:szCs w:val="23"/>
          <w:lang w:val="sv-SE"/>
        </w:rPr>
      </w:pPr>
    </w:p>
    <w:p w:rsidR="00A4169C" w:rsidRPr="006E7729" w:rsidRDefault="00A4169C" w:rsidP="00A4169C">
      <w:pPr>
        <w:pStyle w:val="FootnoteText"/>
        <w:jc w:val="both"/>
        <w:rPr>
          <w:b/>
          <w:bCs/>
          <w:sz w:val="23"/>
          <w:szCs w:val="23"/>
          <w:lang w:val="sv-SE"/>
        </w:rPr>
      </w:pPr>
      <w:r w:rsidRPr="006E7729">
        <w:rPr>
          <w:b/>
          <w:bCs/>
          <w:sz w:val="23"/>
          <w:szCs w:val="23"/>
          <w:lang w:val="sv-SE"/>
        </w:rPr>
        <w:t>Kerangka Dasar Teori</w:t>
      </w:r>
      <w:r>
        <w:rPr>
          <w:b/>
          <w:bCs/>
          <w:sz w:val="23"/>
          <w:szCs w:val="23"/>
          <w:lang w:val="sv-SE"/>
        </w:rPr>
        <w:t xml:space="preserve"> </w:t>
      </w:r>
    </w:p>
    <w:p w:rsidR="00A4169C" w:rsidRPr="006E7729" w:rsidRDefault="00A4169C" w:rsidP="00710291">
      <w:pPr>
        <w:pStyle w:val="BodyTextIndent3"/>
        <w:numPr>
          <w:ilvl w:val="0"/>
          <w:numId w:val="1"/>
        </w:numPr>
        <w:ind w:left="360"/>
        <w:rPr>
          <w:rFonts w:ascii="Times New Roman" w:hAnsi="Times New Roman" w:cs="Times New Roman"/>
          <w:b/>
          <w:bCs/>
          <w:i/>
          <w:iCs/>
          <w:sz w:val="23"/>
          <w:szCs w:val="23"/>
          <w:lang w:val="sv-SE"/>
        </w:rPr>
      </w:pPr>
      <w:r w:rsidRPr="005E0A13">
        <w:rPr>
          <w:rFonts w:ascii="Times New Roman" w:hAnsi="Times New Roman"/>
          <w:b/>
          <w:color w:val="000000"/>
          <w:sz w:val="23"/>
          <w:szCs w:val="23"/>
        </w:rPr>
        <w:t xml:space="preserve">Pengertian </w:t>
      </w:r>
      <w:r w:rsidR="00842892">
        <w:rPr>
          <w:rFonts w:ascii="Times New Roman" w:hAnsi="Times New Roman"/>
          <w:b/>
          <w:i/>
          <w:color w:val="000000"/>
          <w:sz w:val="23"/>
          <w:szCs w:val="23"/>
        </w:rPr>
        <w:t>Komunikasi</w:t>
      </w:r>
      <w:r w:rsidRPr="006E7729">
        <w:rPr>
          <w:rFonts w:ascii="Times New Roman" w:hAnsi="Times New Roman" w:cs="Times New Roman"/>
          <w:b/>
          <w:bCs/>
          <w:i/>
          <w:iCs/>
          <w:sz w:val="23"/>
          <w:szCs w:val="23"/>
          <w:lang w:val="sv-SE"/>
        </w:rPr>
        <w:t xml:space="preserve"> </w:t>
      </w:r>
    </w:p>
    <w:p w:rsidR="00790763" w:rsidRPr="002F6BA7" w:rsidRDefault="00790763" w:rsidP="00790763">
      <w:pPr>
        <w:autoSpaceDE w:val="0"/>
        <w:autoSpaceDN w:val="0"/>
        <w:adjustRightInd w:val="0"/>
        <w:ind w:firstLine="720"/>
        <w:jc w:val="both"/>
      </w:pPr>
      <w:r w:rsidRPr="002F6BA7">
        <w:t xml:space="preserve">Menurut Gitosudarmo </w:t>
      </w:r>
      <w:r>
        <w:t>dan Sudita (2000</w:t>
      </w:r>
      <w:r w:rsidRPr="002F6BA7">
        <w:t>:197</w:t>
      </w:r>
      <w:proofErr w:type="gramStart"/>
      <w:r w:rsidRPr="002F6BA7">
        <w:t>) :</w:t>
      </w:r>
      <w:proofErr w:type="gramEnd"/>
      <w:r w:rsidRPr="002F6BA7">
        <w:t xml:space="preserve"> “Komunikasi</w:t>
      </w:r>
      <w:r>
        <w:t xml:space="preserve"> didefinisikan </w:t>
      </w:r>
      <w:r w:rsidRPr="002F6BA7">
        <w:t>sebagai penyampaian atau pertukaran informasi dari</w:t>
      </w:r>
      <w:r>
        <w:t xml:space="preserve"> </w:t>
      </w:r>
      <w:r w:rsidRPr="002F6BA7">
        <w:t>pengirim kepada penerima baik lisan, tertulis maupun menggunakan</w:t>
      </w:r>
      <w:r>
        <w:t xml:space="preserve"> </w:t>
      </w:r>
      <w:r w:rsidRPr="002F6BA7">
        <w:t>alat komunikasi”.</w:t>
      </w:r>
    </w:p>
    <w:p w:rsidR="00790763" w:rsidRDefault="00790763" w:rsidP="00790763">
      <w:pPr>
        <w:autoSpaceDE w:val="0"/>
        <w:autoSpaceDN w:val="0"/>
        <w:adjustRightInd w:val="0"/>
        <w:ind w:firstLine="720"/>
        <w:jc w:val="both"/>
      </w:pPr>
      <w:r w:rsidRPr="002F6BA7">
        <w:t>Komunikasi, sebagai suatu proses dengan mana orang-orang</w:t>
      </w:r>
      <w:r>
        <w:t xml:space="preserve"> </w:t>
      </w:r>
      <w:r w:rsidRPr="002F6BA7">
        <w:t>bermaksud memberikan pengertian-pengertian melalui pengiringan</w:t>
      </w:r>
      <w:r>
        <w:t xml:space="preserve"> </w:t>
      </w:r>
      <w:r w:rsidRPr="002F6BA7">
        <w:t>berita simbolis, dapat menghubungkan para anggota berbagai satuan</w:t>
      </w:r>
      <w:r>
        <w:t xml:space="preserve"> </w:t>
      </w:r>
      <w:r w:rsidRPr="002F6BA7">
        <w:t>organisasi yang berbeda dan bidang yang berbeda pula, sehingga</w:t>
      </w:r>
      <w:r>
        <w:t xml:space="preserve"> </w:t>
      </w:r>
      <w:r w:rsidRPr="002F6BA7">
        <w:t xml:space="preserve">sering disebut rantai pertukaran informasi. </w:t>
      </w:r>
    </w:p>
    <w:p w:rsidR="00790763" w:rsidRPr="002F6BA7" w:rsidRDefault="00790763" w:rsidP="00790763">
      <w:pPr>
        <w:autoSpaceDE w:val="0"/>
        <w:autoSpaceDN w:val="0"/>
        <w:adjustRightInd w:val="0"/>
        <w:ind w:firstLine="720"/>
        <w:jc w:val="both"/>
      </w:pPr>
      <w:r w:rsidRPr="002F6BA7">
        <w:t>Konsep ini mempunyai</w:t>
      </w:r>
      <w:r>
        <w:t xml:space="preserve"> </w:t>
      </w:r>
      <w:r w:rsidRPr="002F6BA7">
        <w:t>unsur-</w:t>
      </w:r>
      <w:proofErr w:type="gramStart"/>
      <w:r w:rsidRPr="002F6BA7">
        <w:t>unsur :</w:t>
      </w:r>
      <w:proofErr w:type="gramEnd"/>
    </w:p>
    <w:p w:rsidR="00790763" w:rsidRPr="00A53EB9" w:rsidRDefault="00790763" w:rsidP="00710291">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A53EB9">
        <w:rPr>
          <w:rFonts w:ascii="Times New Roman" w:hAnsi="Times New Roman"/>
          <w:sz w:val="24"/>
          <w:szCs w:val="24"/>
        </w:rPr>
        <w:t>Suatu kegiatan untuk membuat seseorang mengerti.</w:t>
      </w:r>
    </w:p>
    <w:p w:rsidR="00790763" w:rsidRPr="00A53EB9" w:rsidRDefault="00790763" w:rsidP="00710291">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A53EB9">
        <w:rPr>
          <w:rFonts w:ascii="Times New Roman" w:hAnsi="Times New Roman"/>
          <w:sz w:val="24"/>
          <w:szCs w:val="24"/>
        </w:rPr>
        <w:t>Suatu sarana pengaliran informasi.</w:t>
      </w:r>
    </w:p>
    <w:p w:rsidR="00790763" w:rsidRPr="00A53EB9" w:rsidRDefault="00790763" w:rsidP="00710291">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A53EB9">
        <w:rPr>
          <w:rFonts w:ascii="Times New Roman" w:hAnsi="Times New Roman"/>
          <w:sz w:val="24"/>
          <w:szCs w:val="24"/>
        </w:rPr>
        <w:t>Suatu system bagi terjalinnya komunikasi diantara individu</w:t>
      </w:r>
      <w:r>
        <w:rPr>
          <w:rFonts w:ascii="Times New Roman" w:hAnsi="Times New Roman"/>
          <w:sz w:val="24"/>
          <w:szCs w:val="24"/>
        </w:rPr>
        <w:t>-</w:t>
      </w:r>
      <w:r w:rsidRPr="00A53EB9">
        <w:rPr>
          <w:rFonts w:ascii="Times New Roman" w:hAnsi="Times New Roman"/>
          <w:sz w:val="24"/>
          <w:szCs w:val="24"/>
        </w:rPr>
        <w:t>individu.</w:t>
      </w:r>
    </w:p>
    <w:p w:rsidR="00790763" w:rsidRPr="002F6BA7" w:rsidRDefault="00790763" w:rsidP="00790763">
      <w:pPr>
        <w:autoSpaceDE w:val="0"/>
        <w:autoSpaceDN w:val="0"/>
        <w:adjustRightInd w:val="0"/>
        <w:ind w:firstLine="720"/>
        <w:jc w:val="both"/>
      </w:pPr>
      <w:proofErr w:type="gramStart"/>
      <w:r w:rsidRPr="002F6BA7">
        <w:t>Pandangan tradisional tentang komunikasi telah banyak</w:t>
      </w:r>
      <w:r>
        <w:t xml:space="preserve"> </w:t>
      </w:r>
      <w:r w:rsidRPr="002F6BA7">
        <w:t>diubah oleh perkembangan teknologi, yaitu bahwa komunikasi tidak</w:t>
      </w:r>
      <w:r>
        <w:t xml:space="preserve"> </w:t>
      </w:r>
      <w:r w:rsidRPr="002F6BA7">
        <w:t>hanya terjadi antara dua atau lebih individu, tetapi mencakup juga</w:t>
      </w:r>
      <w:r>
        <w:t xml:space="preserve"> </w:t>
      </w:r>
      <w:r w:rsidRPr="002F6BA7">
        <w:t>komunikasi antara orang-orang dan</w:t>
      </w:r>
      <w:r>
        <w:t xml:space="preserve"> </w:t>
      </w:r>
      <w:r w:rsidRPr="002F6BA7">
        <w:t>mesin-mesin, dan bahkan antara</w:t>
      </w:r>
      <w:r>
        <w:t xml:space="preserve"> </w:t>
      </w:r>
      <w:r w:rsidRPr="002F6BA7">
        <w:t>mesin dengan mesin lainnya.</w:t>
      </w:r>
      <w:proofErr w:type="gramEnd"/>
      <w:r>
        <w:t xml:space="preserve"> </w:t>
      </w:r>
      <w:r w:rsidRPr="002F6BA7">
        <w:t>Komunikasi dapat terjadi karena adanya komponen</w:t>
      </w:r>
      <w:r>
        <w:t>-</w:t>
      </w:r>
      <w:r w:rsidRPr="002F6BA7">
        <w:t>komponen,</w:t>
      </w:r>
      <w:r>
        <w:t xml:space="preserve"> </w:t>
      </w:r>
      <w:r w:rsidRPr="002F6BA7">
        <w:t>yaitu komunikator yang mengirimkan pesan yang</w:t>
      </w:r>
      <w:r>
        <w:t xml:space="preserve"> </w:t>
      </w:r>
      <w:r w:rsidRPr="002F6BA7">
        <w:t>diekspresikan (</w:t>
      </w:r>
      <w:r w:rsidRPr="00A53EB9">
        <w:rPr>
          <w:i/>
        </w:rPr>
        <w:t>encoded</w:t>
      </w:r>
      <w:r w:rsidRPr="002F6BA7">
        <w:t xml:space="preserve">) </w:t>
      </w:r>
      <w:r w:rsidRPr="002F6BA7">
        <w:lastRenderedPageBreak/>
        <w:t>melalui berbagai lambang dalam bentuk</w:t>
      </w:r>
      <w:r>
        <w:t xml:space="preserve"> </w:t>
      </w:r>
      <w:r w:rsidRPr="002F6BA7">
        <w:t xml:space="preserve">bahasa. </w:t>
      </w:r>
      <w:proofErr w:type="gramStart"/>
      <w:r w:rsidRPr="002F6BA7">
        <w:t>Selanjutnya pesan disampaikan melalui perantara yaitu</w:t>
      </w:r>
      <w:r>
        <w:t xml:space="preserve"> </w:t>
      </w:r>
      <w:r w:rsidRPr="002F6BA7">
        <w:t>media komunikasi.</w:t>
      </w:r>
      <w:proofErr w:type="gramEnd"/>
      <w:r w:rsidRPr="002F6BA7">
        <w:t xml:space="preserve"> Pesan diterima oleh penerima pesan (</w:t>
      </w:r>
      <w:r w:rsidRPr="00A53EB9">
        <w:rPr>
          <w:i/>
        </w:rPr>
        <w:t>recipients</w:t>
      </w:r>
      <w:r w:rsidRPr="002F6BA7">
        <w:t>)</w:t>
      </w:r>
      <w:r>
        <w:t xml:space="preserve"> </w:t>
      </w:r>
      <w:r w:rsidRPr="002F6BA7">
        <w:t>yang selanjutnya pesan tersebut ditafsirkan (</w:t>
      </w:r>
      <w:r w:rsidRPr="00A53EB9">
        <w:rPr>
          <w:i/>
        </w:rPr>
        <w:t>decoded</w:t>
      </w:r>
      <w:r w:rsidRPr="002F6BA7">
        <w:t>). (Umar,</w:t>
      </w:r>
      <w:r>
        <w:t xml:space="preserve"> </w:t>
      </w:r>
      <w:r w:rsidRPr="002F6BA7">
        <w:t>2005:26).</w:t>
      </w:r>
    </w:p>
    <w:p w:rsidR="00A4169C" w:rsidRPr="00A67179" w:rsidRDefault="00CC2E45" w:rsidP="00790763">
      <w:pPr>
        <w:tabs>
          <w:tab w:val="left" w:pos="720"/>
        </w:tabs>
        <w:autoSpaceDE w:val="0"/>
        <w:autoSpaceDN w:val="0"/>
        <w:adjustRightInd w:val="0"/>
        <w:jc w:val="both"/>
        <w:rPr>
          <w:b/>
          <w:color w:val="000000"/>
          <w:sz w:val="23"/>
          <w:szCs w:val="23"/>
        </w:rPr>
      </w:pPr>
      <w:r>
        <w:rPr>
          <w:b/>
          <w:color w:val="000000"/>
          <w:sz w:val="23"/>
          <w:szCs w:val="23"/>
        </w:rPr>
        <w:t>2. Hubungan Masyarakat (Humas)</w:t>
      </w:r>
      <w:r w:rsidR="00A4169C" w:rsidRPr="00A67179">
        <w:rPr>
          <w:b/>
          <w:color w:val="000000"/>
          <w:sz w:val="23"/>
          <w:szCs w:val="23"/>
        </w:rPr>
        <w:t xml:space="preserve"> </w:t>
      </w:r>
    </w:p>
    <w:p w:rsidR="00CC2E45" w:rsidRDefault="00CC2E45" w:rsidP="00CC2E45">
      <w:pPr>
        <w:ind w:firstLine="720"/>
        <w:jc w:val="both"/>
      </w:pPr>
      <w:r>
        <w:t>Harlow dalam Ruslan (2007: 16) menyatakan bahwa hubungan masyarakat adalah fungsi manajemen yang khas dan mendukung pembinaan, pemeliharaan jalur bersama antara organisasi dengan publiknya, menyangkut aktifitas komunikasi, pengertian, penerimaan, dan kerjasama yang melibatkan manajemen dalam menghadapi opini publik, mendukung manajemen dalam mengikuti dan memanfaatkan perubahan secara efektif, bertindak sebagai system peringatan dini dalam mengantisipasi kecenderungan penelitian secara teknik komunikasi yang sehat dan etis sebagai sarana utama.</w:t>
      </w:r>
    </w:p>
    <w:p w:rsidR="00CC2E45" w:rsidRDefault="00CC2E45" w:rsidP="00CC2E45">
      <w:pPr>
        <w:ind w:firstLine="420"/>
        <w:jc w:val="both"/>
      </w:pPr>
      <w:r>
        <w:t xml:space="preserve">Menurut Kriyantono (2008:20) ruang lingkup kegiatan humas secara sederhana pekerjaan yang biasa dilakukan humas pemerintah dapat disingkat menjadi PENCILS, </w:t>
      </w:r>
      <w:proofErr w:type="gramStart"/>
      <w:r>
        <w:t>yaitu :</w:t>
      </w:r>
      <w:proofErr w:type="gramEnd"/>
    </w:p>
    <w:p w:rsidR="00CE37A6" w:rsidRDefault="003D43BE" w:rsidP="00710291">
      <w:pPr>
        <w:pStyle w:val="ListParagraph"/>
        <w:numPr>
          <w:ilvl w:val="0"/>
          <w:numId w:val="4"/>
        </w:numPr>
        <w:spacing w:line="240" w:lineRule="auto"/>
        <w:jc w:val="both"/>
        <w:rPr>
          <w:rFonts w:ascii="Times New Roman" w:hAnsi="Times New Roman"/>
          <w:i/>
          <w:sz w:val="24"/>
          <w:szCs w:val="24"/>
        </w:rPr>
      </w:pPr>
      <w:r>
        <w:rPr>
          <w:rFonts w:ascii="Times New Roman" w:hAnsi="Times New Roman"/>
          <w:i/>
          <w:sz w:val="24"/>
          <w:szCs w:val="24"/>
          <w:lang w:val="en-US"/>
        </w:rPr>
        <w:t xml:space="preserve"> </w:t>
      </w:r>
      <w:r w:rsidR="00CC2E45" w:rsidRPr="00AE2F6B">
        <w:rPr>
          <w:rFonts w:ascii="Times New Roman" w:hAnsi="Times New Roman"/>
          <w:i/>
          <w:sz w:val="24"/>
          <w:szCs w:val="24"/>
        </w:rPr>
        <w:t xml:space="preserve">Publication </w:t>
      </w:r>
      <w:r w:rsidR="00CC2E45">
        <w:rPr>
          <w:rFonts w:ascii="Times New Roman" w:hAnsi="Times New Roman"/>
          <w:sz w:val="24"/>
          <w:szCs w:val="24"/>
        </w:rPr>
        <w:t>dan</w:t>
      </w:r>
      <w:r w:rsidR="00CC2E45" w:rsidRPr="00AE2F6B">
        <w:rPr>
          <w:rFonts w:ascii="Times New Roman" w:hAnsi="Times New Roman"/>
          <w:i/>
          <w:sz w:val="24"/>
          <w:szCs w:val="24"/>
        </w:rPr>
        <w:t xml:space="preserve"> Publicity</w:t>
      </w:r>
    </w:p>
    <w:p w:rsidR="00CC2E45" w:rsidRDefault="005D03F5" w:rsidP="00710291">
      <w:pPr>
        <w:pStyle w:val="ListParagraph"/>
        <w:numPr>
          <w:ilvl w:val="0"/>
          <w:numId w:val="4"/>
        </w:numPr>
        <w:spacing w:line="240" w:lineRule="auto"/>
        <w:jc w:val="both"/>
        <w:rPr>
          <w:rFonts w:ascii="Times New Roman" w:hAnsi="Times New Roman"/>
          <w:sz w:val="24"/>
          <w:szCs w:val="24"/>
        </w:rPr>
      </w:pPr>
      <w:r>
        <w:rPr>
          <w:rFonts w:ascii="Times New Roman" w:hAnsi="Times New Roman"/>
          <w:i/>
          <w:sz w:val="24"/>
          <w:szCs w:val="24"/>
        </w:rPr>
        <w:t>Eve</w:t>
      </w:r>
      <w:r w:rsidR="00CC2E45">
        <w:rPr>
          <w:rFonts w:ascii="Times New Roman" w:hAnsi="Times New Roman"/>
          <w:i/>
          <w:sz w:val="24"/>
          <w:szCs w:val="24"/>
        </w:rPr>
        <w:t>nts</w:t>
      </w:r>
    </w:p>
    <w:p w:rsidR="00CE37A6" w:rsidRPr="00CE37A6" w:rsidRDefault="00CC2E45" w:rsidP="00710291">
      <w:pPr>
        <w:pStyle w:val="ListParagraph"/>
        <w:numPr>
          <w:ilvl w:val="0"/>
          <w:numId w:val="4"/>
        </w:numPr>
        <w:spacing w:line="240" w:lineRule="auto"/>
        <w:jc w:val="both"/>
        <w:rPr>
          <w:rFonts w:ascii="Times New Roman" w:hAnsi="Times New Roman"/>
          <w:sz w:val="24"/>
          <w:szCs w:val="24"/>
        </w:rPr>
      </w:pPr>
      <w:r w:rsidRPr="00CE37A6">
        <w:rPr>
          <w:rFonts w:ascii="Times New Roman" w:hAnsi="Times New Roman"/>
          <w:i/>
          <w:sz w:val="24"/>
          <w:szCs w:val="24"/>
        </w:rPr>
        <w:t>News</w:t>
      </w:r>
    </w:p>
    <w:p w:rsidR="00CC2E45" w:rsidRPr="00CE37A6" w:rsidRDefault="00CC2E45" w:rsidP="00710291">
      <w:pPr>
        <w:pStyle w:val="ListParagraph"/>
        <w:numPr>
          <w:ilvl w:val="0"/>
          <w:numId w:val="4"/>
        </w:numPr>
        <w:spacing w:line="240" w:lineRule="auto"/>
        <w:jc w:val="both"/>
        <w:rPr>
          <w:rFonts w:ascii="Times New Roman" w:hAnsi="Times New Roman"/>
          <w:sz w:val="24"/>
          <w:szCs w:val="24"/>
        </w:rPr>
      </w:pPr>
      <w:r w:rsidRPr="00CE37A6">
        <w:rPr>
          <w:rFonts w:ascii="Times New Roman" w:hAnsi="Times New Roman"/>
          <w:i/>
          <w:sz w:val="24"/>
          <w:szCs w:val="24"/>
        </w:rPr>
        <w:t>Community Involvement</w:t>
      </w:r>
    </w:p>
    <w:p w:rsidR="00CE37A6" w:rsidRPr="00CE37A6" w:rsidRDefault="00CC2E45" w:rsidP="00710291">
      <w:pPr>
        <w:pStyle w:val="ListParagraph"/>
        <w:numPr>
          <w:ilvl w:val="0"/>
          <w:numId w:val="4"/>
        </w:numPr>
        <w:spacing w:line="240" w:lineRule="auto"/>
        <w:jc w:val="both"/>
        <w:rPr>
          <w:rFonts w:ascii="Times New Roman" w:hAnsi="Times New Roman"/>
          <w:sz w:val="24"/>
          <w:szCs w:val="24"/>
        </w:rPr>
      </w:pPr>
      <w:r w:rsidRPr="00CE37A6">
        <w:rPr>
          <w:rFonts w:ascii="Times New Roman" w:hAnsi="Times New Roman"/>
          <w:i/>
          <w:sz w:val="24"/>
          <w:szCs w:val="24"/>
        </w:rPr>
        <w:t>Identity-Media</w:t>
      </w:r>
    </w:p>
    <w:p w:rsidR="00CC2E45" w:rsidRPr="00CE37A6" w:rsidRDefault="00CC2E45" w:rsidP="00710291">
      <w:pPr>
        <w:pStyle w:val="ListParagraph"/>
        <w:numPr>
          <w:ilvl w:val="0"/>
          <w:numId w:val="4"/>
        </w:numPr>
        <w:spacing w:line="240" w:lineRule="auto"/>
        <w:jc w:val="both"/>
        <w:rPr>
          <w:rFonts w:ascii="Times New Roman" w:hAnsi="Times New Roman"/>
          <w:sz w:val="24"/>
          <w:szCs w:val="24"/>
        </w:rPr>
      </w:pPr>
      <w:r w:rsidRPr="00CE37A6">
        <w:rPr>
          <w:rFonts w:ascii="Times New Roman" w:hAnsi="Times New Roman"/>
          <w:i/>
          <w:sz w:val="24"/>
          <w:szCs w:val="24"/>
        </w:rPr>
        <w:t>Lobbying</w:t>
      </w:r>
    </w:p>
    <w:p w:rsidR="00CE37A6" w:rsidRPr="00CE37A6" w:rsidRDefault="00CC2E45" w:rsidP="00710291">
      <w:pPr>
        <w:pStyle w:val="ListParagraph"/>
        <w:numPr>
          <w:ilvl w:val="0"/>
          <w:numId w:val="4"/>
        </w:numPr>
        <w:tabs>
          <w:tab w:val="left" w:pos="720"/>
        </w:tabs>
        <w:spacing w:after="0" w:line="240" w:lineRule="auto"/>
        <w:jc w:val="both"/>
        <w:rPr>
          <w:b/>
          <w:sz w:val="23"/>
          <w:szCs w:val="23"/>
        </w:rPr>
      </w:pPr>
      <w:r w:rsidRPr="00CE37A6">
        <w:rPr>
          <w:rFonts w:ascii="Times New Roman" w:hAnsi="Times New Roman"/>
          <w:i/>
          <w:sz w:val="24"/>
          <w:szCs w:val="24"/>
        </w:rPr>
        <w:t>Social Investment</w:t>
      </w:r>
    </w:p>
    <w:p w:rsidR="00773551" w:rsidRPr="00CE37A6" w:rsidRDefault="00773551" w:rsidP="00CE37A6">
      <w:pPr>
        <w:tabs>
          <w:tab w:val="left" w:pos="720"/>
        </w:tabs>
        <w:ind w:left="60"/>
        <w:jc w:val="both"/>
        <w:rPr>
          <w:b/>
          <w:sz w:val="23"/>
          <w:szCs w:val="23"/>
        </w:rPr>
      </w:pPr>
      <w:r w:rsidRPr="00CE37A6">
        <w:rPr>
          <w:b/>
        </w:rPr>
        <w:t xml:space="preserve">3. </w:t>
      </w:r>
      <w:r w:rsidR="00A4169C" w:rsidRPr="00CE37A6">
        <w:rPr>
          <w:b/>
        </w:rPr>
        <w:t>P</w:t>
      </w:r>
      <w:r w:rsidRPr="00CE37A6">
        <w:rPr>
          <w:b/>
        </w:rPr>
        <w:t>romosi</w:t>
      </w:r>
    </w:p>
    <w:p w:rsidR="00773551" w:rsidRDefault="00773551" w:rsidP="00773551">
      <w:pPr>
        <w:tabs>
          <w:tab w:val="left" w:pos="720"/>
        </w:tabs>
        <w:jc w:val="both"/>
      </w:pPr>
      <w:r>
        <w:rPr>
          <w:b/>
          <w:sz w:val="23"/>
          <w:szCs w:val="23"/>
        </w:rPr>
        <w:tab/>
      </w:r>
      <w:r w:rsidRPr="003A0B2A">
        <w:rPr>
          <w:lang w:val="id-ID"/>
        </w:rPr>
        <w:t xml:space="preserve">Menurut Indriyo Gito sudarmo (1998 : 237) : Promosi merupakan kegiatan </w:t>
      </w:r>
      <w:r>
        <w:t xml:space="preserve">pemasaran </w:t>
      </w:r>
      <w:r w:rsidRPr="003A0B2A">
        <w:rPr>
          <w:lang w:val="id-ID"/>
        </w:rPr>
        <w:t>yang ditujukan untuk mempengaruhi konsumen agar mereka dapat menjadi kenal akan produk yang ditawarkan oleh perusahaan kepada mereka dan kemudian menjadi senang lalu membeli produk tersebut.</w:t>
      </w:r>
    </w:p>
    <w:p w:rsidR="00B45DBD" w:rsidRPr="001B37A0" w:rsidRDefault="00B45DBD" w:rsidP="006C4481">
      <w:pPr>
        <w:ind w:left="720" w:firstLine="11"/>
        <w:jc w:val="both"/>
        <w:rPr>
          <w:rFonts w:eastAsia="Calibri"/>
          <w:lang w:val="sv-SE"/>
        </w:rPr>
      </w:pPr>
      <w:r w:rsidRPr="001B37A0">
        <w:rPr>
          <w:rFonts w:eastAsia="Calibri"/>
          <w:lang w:val="sv-SE"/>
        </w:rPr>
        <w:t xml:space="preserve">5  Konsep </w:t>
      </w:r>
      <w:r>
        <w:rPr>
          <w:lang w:val="sv-SE"/>
        </w:rPr>
        <w:t>promosi</w:t>
      </w:r>
      <w:r w:rsidRPr="001B37A0">
        <w:rPr>
          <w:rFonts w:eastAsia="Calibri"/>
          <w:lang w:val="sv-SE"/>
        </w:rPr>
        <w:t xml:space="preserve"> menurut (Kotler 2004 : 19),  yaitu :</w:t>
      </w:r>
    </w:p>
    <w:p w:rsidR="00B45DBD" w:rsidRPr="00E176BD" w:rsidRDefault="00B45DBD" w:rsidP="00710291">
      <w:pPr>
        <w:numPr>
          <w:ilvl w:val="0"/>
          <w:numId w:val="5"/>
        </w:numPr>
        <w:ind w:right="738"/>
        <w:jc w:val="both"/>
        <w:rPr>
          <w:rFonts w:eastAsia="Calibri"/>
        </w:rPr>
      </w:pPr>
      <w:r w:rsidRPr="001B37A0">
        <w:rPr>
          <w:rFonts w:eastAsia="Calibri"/>
        </w:rPr>
        <w:t xml:space="preserve">Konsep berwawasan produksi </w:t>
      </w:r>
      <w:r w:rsidRPr="00E176BD">
        <w:t xml:space="preserve"> </w:t>
      </w:r>
    </w:p>
    <w:p w:rsidR="00B45DBD" w:rsidRPr="00F43A1C" w:rsidRDefault="00B45DBD" w:rsidP="00710291">
      <w:pPr>
        <w:pStyle w:val="ListParagraph"/>
        <w:numPr>
          <w:ilvl w:val="0"/>
          <w:numId w:val="5"/>
        </w:numPr>
        <w:spacing w:after="0" w:line="240" w:lineRule="auto"/>
        <w:ind w:right="738"/>
        <w:jc w:val="both"/>
        <w:rPr>
          <w:rFonts w:ascii="Times New Roman" w:hAnsi="Times New Roman"/>
          <w:sz w:val="24"/>
          <w:szCs w:val="24"/>
        </w:rPr>
      </w:pPr>
      <w:r w:rsidRPr="00F43A1C">
        <w:rPr>
          <w:rFonts w:ascii="Times New Roman" w:hAnsi="Times New Roman"/>
          <w:sz w:val="24"/>
          <w:szCs w:val="24"/>
        </w:rPr>
        <w:t xml:space="preserve">Konsep berwawasan produk </w:t>
      </w:r>
    </w:p>
    <w:p w:rsidR="00B45DBD" w:rsidRPr="001B37A0" w:rsidRDefault="00B45DBD" w:rsidP="00710291">
      <w:pPr>
        <w:numPr>
          <w:ilvl w:val="0"/>
          <w:numId w:val="5"/>
        </w:numPr>
        <w:ind w:right="738"/>
        <w:jc w:val="both"/>
        <w:rPr>
          <w:rFonts w:eastAsia="Calibri"/>
        </w:rPr>
      </w:pPr>
      <w:r w:rsidRPr="001B37A0">
        <w:rPr>
          <w:rFonts w:eastAsia="Calibri"/>
        </w:rPr>
        <w:t xml:space="preserve">Konsep berwawasan penjualan </w:t>
      </w:r>
    </w:p>
    <w:p w:rsidR="00B45DBD" w:rsidRPr="001B37A0" w:rsidRDefault="00B45DBD" w:rsidP="00710291">
      <w:pPr>
        <w:numPr>
          <w:ilvl w:val="0"/>
          <w:numId w:val="5"/>
        </w:numPr>
        <w:ind w:right="738"/>
        <w:contextualSpacing/>
        <w:jc w:val="both"/>
        <w:rPr>
          <w:rFonts w:eastAsia="Calibri"/>
        </w:rPr>
      </w:pPr>
      <w:r w:rsidRPr="001B37A0">
        <w:rPr>
          <w:rFonts w:eastAsia="Calibri"/>
        </w:rPr>
        <w:t xml:space="preserve">Konsep berwawasan </w:t>
      </w:r>
      <w:r>
        <w:t>promosi</w:t>
      </w:r>
    </w:p>
    <w:p w:rsidR="00B45DBD" w:rsidRPr="001B37A0" w:rsidRDefault="00B45DBD" w:rsidP="00710291">
      <w:pPr>
        <w:numPr>
          <w:ilvl w:val="0"/>
          <w:numId w:val="5"/>
        </w:numPr>
        <w:ind w:right="738"/>
        <w:jc w:val="both"/>
        <w:rPr>
          <w:rFonts w:eastAsia="Calibri"/>
        </w:rPr>
      </w:pPr>
      <w:r w:rsidRPr="001B37A0">
        <w:rPr>
          <w:rFonts w:eastAsia="Calibri"/>
        </w:rPr>
        <w:t xml:space="preserve">Konsep berwawasan </w:t>
      </w:r>
      <w:r>
        <w:t>promosi</w:t>
      </w:r>
      <w:r w:rsidRPr="001B37A0">
        <w:rPr>
          <w:rFonts w:eastAsia="Calibri"/>
        </w:rPr>
        <w:t xml:space="preserve"> masyarakat </w:t>
      </w:r>
    </w:p>
    <w:p w:rsidR="00A4169C" w:rsidRDefault="00162D13" w:rsidP="00773551">
      <w:pPr>
        <w:pStyle w:val="FootnoteText"/>
        <w:jc w:val="both"/>
        <w:rPr>
          <w:rFonts w:eastAsia="Calibri"/>
          <w:b/>
          <w:iCs/>
          <w:sz w:val="24"/>
          <w:szCs w:val="24"/>
        </w:rPr>
      </w:pPr>
      <w:r>
        <w:rPr>
          <w:rFonts w:eastAsia="Calibri"/>
          <w:b/>
          <w:iCs/>
          <w:sz w:val="24"/>
          <w:szCs w:val="24"/>
        </w:rPr>
        <w:t xml:space="preserve">Listrik </w:t>
      </w:r>
      <w:r w:rsidR="00A110F2">
        <w:rPr>
          <w:rFonts w:eastAsia="Calibri"/>
          <w:b/>
          <w:iCs/>
          <w:sz w:val="24"/>
          <w:szCs w:val="24"/>
        </w:rPr>
        <w:t>Prabayar</w:t>
      </w:r>
    </w:p>
    <w:p w:rsidR="00162D13" w:rsidRPr="002416C4" w:rsidRDefault="00162D13" w:rsidP="00162D13">
      <w:pPr>
        <w:pStyle w:val="FootnoteText"/>
        <w:ind w:firstLine="720"/>
        <w:jc w:val="both"/>
        <w:rPr>
          <w:b/>
          <w:sz w:val="23"/>
          <w:szCs w:val="23"/>
          <w:lang w:val="sv-SE"/>
        </w:rPr>
      </w:pPr>
      <w:r>
        <w:rPr>
          <w:sz w:val="24"/>
          <w:szCs w:val="24"/>
        </w:rPr>
        <w:t xml:space="preserve">Listrik </w:t>
      </w:r>
      <w:r w:rsidR="00A110F2">
        <w:rPr>
          <w:sz w:val="24"/>
          <w:szCs w:val="24"/>
        </w:rPr>
        <w:t>Prabayar</w:t>
      </w:r>
      <w:r>
        <w:rPr>
          <w:sz w:val="24"/>
          <w:szCs w:val="24"/>
        </w:rPr>
        <w:t xml:space="preserve"> adalah produk layanan pemakaian tenaga listrik yang menggunakan meteran elektronik </w:t>
      </w:r>
      <w:r w:rsidR="00A110F2">
        <w:rPr>
          <w:sz w:val="24"/>
          <w:szCs w:val="24"/>
        </w:rPr>
        <w:t>Prabayar</w:t>
      </w:r>
      <w:r>
        <w:rPr>
          <w:sz w:val="24"/>
          <w:szCs w:val="24"/>
        </w:rPr>
        <w:t xml:space="preserve"> dengan cara pembayaran d imuka (www.pln.co.id</w:t>
      </w:r>
      <w:proofErr w:type="gramStart"/>
      <w:r>
        <w:rPr>
          <w:sz w:val="24"/>
          <w:szCs w:val="24"/>
        </w:rPr>
        <w:t>) .</w:t>
      </w:r>
      <w:proofErr w:type="gramEnd"/>
      <w:r>
        <w:rPr>
          <w:sz w:val="24"/>
          <w:szCs w:val="24"/>
        </w:rPr>
        <w:t xml:space="preserve"> </w:t>
      </w:r>
      <w:proofErr w:type="gramStart"/>
      <w:r>
        <w:rPr>
          <w:sz w:val="24"/>
          <w:szCs w:val="24"/>
        </w:rPr>
        <w:t xml:space="preserve">LPB merupakan strategi dalam meningkatkan </w:t>
      </w:r>
      <w:r>
        <w:rPr>
          <w:sz w:val="24"/>
          <w:szCs w:val="24"/>
        </w:rPr>
        <w:lastRenderedPageBreak/>
        <w:t>reputasi perusahaan.</w:t>
      </w:r>
      <w:proofErr w:type="gramEnd"/>
      <w:r>
        <w:rPr>
          <w:sz w:val="24"/>
          <w:szCs w:val="24"/>
        </w:rPr>
        <w:t xml:space="preserve"> </w:t>
      </w:r>
      <w:proofErr w:type="gramStart"/>
      <w:r>
        <w:rPr>
          <w:sz w:val="24"/>
          <w:szCs w:val="24"/>
        </w:rPr>
        <w:t>Hal ini bermula dari hasil analisis PLN terhadap keluhan pelanggan.</w:t>
      </w:r>
      <w:proofErr w:type="gramEnd"/>
    </w:p>
    <w:p w:rsidR="00A4169C" w:rsidRDefault="00A4169C" w:rsidP="00A4169C">
      <w:pPr>
        <w:pStyle w:val="FootnoteText"/>
        <w:jc w:val="both"/>
        <w:rPr>
          <w:b/>
          <w:bCs/>
          <w:sz w:val="23"/>
          <w:szCs w:val="23"/>
          <w:lang w:val="sv-SE"/>
        </w:rPr>
      </w:pPr>
      <w:r w:rsidRPr="003542D4">
        <w:rPr>
          <w:b/>
          <w:bCs/>
          <w:sz w:val="23"/>
          <w:szCs w:val="23"/>
          <w:lang w:val="sv-SE"/>
        </w:rPr>
        <w:t>Metode Penelitian</w:t>
      </w:r>
    </w:p>
    <w:p w:rsidR="00162D13" w:rsidRDefault="00162D13" w:rsidP="00162D13">
      <w:pPr>
        <w:autoSpaceDE w:val="0"/>
        <w:autoSpaceDN w:val="0"/>
        <w:adjustRightInd w:val="0"/>
        <w:jc w:val="both"/>
      </w:pPr>
      <w:r>
        <w:t>Manfaat dari LPB antara lain adalah sebagai berikut (</w:t>
      </w:r>
      <w:hyperlink r:id="rId7" w:history="1">
        <w:r w:rsidRPr="008A5617">
          <w:rPr>
            <w:rStyle w:val="Hyperlink"/>
          </w:rPr>
          <w:t>www.pln.co.id</w:t>
        </w:r>
      </w:hyperlink>
      <w:proofErr w:type="gramStart"/>
      <w:r>
        <w:t>) :</w:t>
      </w:r>
      <w:proofErr w:type="gramEnd"/>
      <w:r>
        <w:t xml:space="preserve"> </w:t>
      </w:r>
    </w:p>
    <w:p w:rsidR="00162D13" w:rsidRPr="00845436" w:rsidRDefault="00162D13" w:rsidP="00710291">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845436">
        <w:rPr>
          <w:rFonts w:ascii="Times New Roman" w:hAnsi="Times New Roman"/>
          <w:sz w:val="24"/>
          <w:szCs w:val="24"/>
        </w:rPr>
        <w:t>Pelanggan lebih mudah mengendalikan pemakaian listrik</w:t>
      </w:r>
    </w:p>
    <w:p w:rsidR="00162D13" w:rsidRPr="00845436" w:rsidRDefault="00162D13" w:rsidP="00710291">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845436">
        <w:rPr>
          <w:rFonts w:ascii="Times New Roman" w:hAnsi="Times New Roman"/>
          <w:sz w:val="24"/>
          <w:szCs w:val="24"/>
        </w:rPr>
        <w:t>Pemakaian listrik dapat disesuaikan dengan anggaran belanja</w:t>
      </w:r>
    </w:p>
    <w:p w:rsidR="00162D13" w:rsidRPr="00845436" w:rsidRDefault="00162D13" w:rsidP="00710291">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845436">
        <w:rPr>
          <w:rFonts w:ascii="Times New Roman" w:hAnsi="Times New Roman"/>
          <w:sz w:val="24"/>
          <w:szCs w:val="24"/>
        </w:rPr>
        <w:t xml:space="preserve">Tidak terkena biaya keterlambatan </w:t>
      </w:r>
    </w:p>
    <w:p w:rsidR="00162D13" w:rsidRPr="00845436" w:rsidRDefault="00162D13" w:rsidP="00710291">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845436">
        <w:rPr>
          <w:rFonts w:ascii="Times New Roman" w:hAnsi="Times New Roman"/>
          <w:sz w:val="24"/>
          <w:szCs w:val="24"/>
        </w:rPr>
        <w:t>Privasi lebih terjaga</w:t>
      </w:r>
    </w:p>
    <w:p w:rsidR="00162D13" w:rsidRPr="00845436" w:rsidRDefault="00162D13" w:rsidP="00710291">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845436">
        <w:rPr>
          <w:rFonts w:ascii="Times New Roman" w:hAnsi="Times New Roman"/>
          <w:sz w:val="24"/>
          <w:szCs w:val="24"/>
        </w:rPr>
        <w:t>Jaringan luas pembelian</w:t>
      </w:r>
      <w:r w:rsidR="00901AA2">
        <w:rPr>
          <w:rFonts w:ascii="Times New Roman" w:hAnsi="Times New Roman"/>
          <w:sz w:val="24"/>
          <w:szCs w:val="24"/>
          <w:lang w:val="en-US"/>
        </w:rPr>
        <w:t xml:space="preserve"> </w:t>
      </w:r>
      <w:r w:rsidRPr="00845436">
        <w:rPr>
          <w:rFonts w:ascii="Times New Roman" w:hAnsi="Times New Roman"/>
          <w:sz w:val="24"/>
          <w:szCs w:val="24"/>
        </w:rPr>
        <w:t>listrik ulang</w:t>
      </w:r>
    </w:p>
    <w:p w:rsidR="00A4169C" w:rsidRDefault="00A4169C" w:rsidP="00710291">
      <w:pPr>
        <w:pStyle w:val="FootnoteText"/>
        <w:numPr>
          <w:ilvl w:val="3"/>
          <w:numId w:val="2"/>
        </w:numPr>
        <w:ind w:left="360"/>
        <w:jc w:val="both"/>
        <w:rPr>
          <w:b/>
          <w:sz w:val="23"/>
          <w:szCs w:val="23"/>
        </w:rPr>
      </w:pPr>
      <w:r w:rsidRPr="009E5276">
        <w:rPr>
          <w:b/>
          <w:sz w:val="23"/>
          <w:szCs w:val="23"/>
        </w:rPr>
        <w:t>Jenis Penelitian</w:t>
      </w:r>
    </w:p>
    <w:p w:rsidR="00A4169C" w:rsidRDefault="00A4169C" w:rsidP="00A4169C">
      <w:pPr>
        <w:pStyle w:val="FootnoteText"/>
        <w:ind w:firstLine="360"/>
        <w:jc w:val="both"/>
        <w:rPr>
          <w:i/>
          <w:sz w:val="23"/>
          <w:szCs w:val="23"/>
          <w:lang w:val="sv-SE"/>
        </w:rPr>
      </w:pPr>
      <w:r w:rsidRPr="009E5276">
        <w:rPr>
          <w:sz w:val="23"/>
          <w:szCs w:val="23"/>
          <w:lang w:val="sv-SE"/>
        </w:rPr>
        <w:t xml:space="preserve">Jenis penelitian ini merupakan penelitian </w:t>
      </w:r>
      <w:r w:rsidRPr="009E5276">
        <w:rPr>
          <w:i/>
          <w:sz w:val="23"/>
          <w:szCs w:val="23"/>
          <w:lang w:val="sv-SE"/>
        </w:rPr>
        <w:t>deskriptif</w:t>
      </w:r>
      <w:r w:rsidRPr="009E5276">
        <w:rPr>
          <w:sz w:val="23"/>
          <w:szCs w:val="23"/>
          <w:lang w:val="sv-SE"/>
        </w:rPr>
        <w:t xml:space="preserve"> dengan melakukan pendekatan </w:t>
      </w:r>
      <w:r w:rsidRPr="009E5276">
        <w:rPr>
          <w:i/>
          <w:sz w:val="23"/>
          <w:szCs w:val="23"/>
          <w:lang w:val="sv-SE"/>
        </w:rPr>
        <w:t>kualitatif</w:t>
      </w:r>
    </w:p>
    <w:p w:rsidR="00A4169C" w:rsidRPr="009E5276" w:rsidRDefault="00A4169C" w:rsidP="00710291">
      <w:pPr>
        <w:pStyle w:val="FootnoteText"/>
        <w:numPr>
          <w:ilvl w:val="3"/>
          <w:numId w:val="2"/>
        </w:numPr>
        <w:ind w:left="360"/>
        <w:jc w:val="both"/>
        <w:rPr>
          <w:b/>
          <w:sz w:val="23"/>
          <w:szCs w:val="23"/>
        </w:rPr>
      </w:pPr>
      <w:r w:rsidRPr="009E5276">
        <w:rPr>
          <w:b/>
          <w:sz w:val="23"/>
          <w:szCs w:val="23"/>
          <w:lang w:val="sv-SE"/>
        </w:rPr>
        <w:t xml:space="preserve">Fokus Penelitian </w:t>
      </w:r>
    </w:p>
    <w:p w:rsidR="00162D13" w:rsidRPr="00B212B7" w:rsidRDefault="00162D13" w:rsidP="00162D13">
      <w:pPr>
        <w:ind w:firstLine="720"/>
        <w:jc w:val="both"/>
      </w:pPr>
      <w:r w:rsidRPr="00B212B7">
        <w:rPr>
          <w:lang w:val="id-ID"/>
        </w:rPr>
        <w:t>Humas PT</w:t>
      </w:r>
      <w:r w:rsidRPr="00B212B7">
        <w:t>.</w:t>
      </w:r>
      <w:r w:rsidR="00CB380D">
        <w:t xml:space="preserve"> PLN (P</w:t>
      </w:r>
      <w:r w:rsidR="00901AA2">
        <w:t>ersero</w:t>
      </w:r>
      <w:r w:rsidR="00CB380D">
        <w:t>) Area Balikpapan</w:t>
      </w:r>
      <w:r w:rsidRPr="00B212B7">
        <w:t xml:space="preserve">, dengan menitikberatkan pada beberapa peranan pokok humas sebagai </w:t>
      </w:r>
      <w:proofErr w:type="gramStart"/>
      <w:r w:rsidRPr="00B212B7">
        <w:t>berikut :</w:t>
      </w:r>
      <w:proofErr w:type="gramEnd"/>
    </w:p>
    <w:p w:rsidR="00162D13" w:rsidRPr="00B212B7" w:rsidRDefault="00162D13" w:rsidP="00710291">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B212B7">
        <w:rPr>
          <w:rFonts w:ascii="Times New Roman" w:hAnsi="Times New Roman"/>
          <w:sz w:val="24"/>
          <w:szCs w:val="24"/>
        </w:rPr>
        <w:t>Strategi Humas PLN di dalam mempromosika</w:t>
      </w:r>
      <w:r w:rsidR="00901AA2">
        <w:rPr>
          <w:rFonts w:ascii="Times New Roman" w:hAnsi="Times New Roman"/>
          <w:sz w:val="24"/>
          <w:szCs w:val="24"/>
        </w:rPr>
        <w:t xml:space="preserve">n Listrik </w:t>
      </w:r>
      <w:r w:rsidR="00A110F2">
        <w:rPr>
          <w:rFonts w:ascii="Times New Roman" w:hAnsi="Times New Roman"/>
          <w:sz w:val="24"/>
          <w:szCs w:val="24"/>
        </w:rPr>
        <w:t>Prabayar</w:t>
      </w:r>
      <w:r w:rsidR="00901AA2">
        <w:rPr>
          <w:rFonts w:ascii="Times New Roman" w:hAnsi="Times New Roman"/>
          <w:sz w:val="24"/>
          <w:szCs w:val="24"/>
        </w:rPr>
        <w:t xml:space="preserve"> dengan indi</w:t>
      </w:r>
      <w:r w:rsidR="00901AA2">
        <w:rPr>
          <w:rFonts w:ascii="Times New Roman" w:hAnsi="Times New Roman"/>
          <w:sz w:val="24"/>
          <w:szCs w:val="24"/>
          <w:lang w:val="en-US"/>
        </w:rPr>
        <w:t>k</w:t>
      </w:r>
      <w:r w:rsidRPr="00B212B7">
        <w:rPr>
          <w:rFonts w:ascii="Times New Roman" w:hAnsi="Times New Roman"/>
          <w:sz w:val="24"/>
          <w:szCs w:val="24"/>
        </w:rPr>
        <w:t>ator sebagai berikut:</w:t>
      </w:r>
    </w:p>
    <w:p w:rsidR="00162D13" w:rsidRPr="00B212B7" w:rsidRDefault="00162D13" w:rsidP="00710291">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Publikasi</w:t>
      </w:r>
    </w:p>
    <w:p w:rsidR="00162D13" w:rsidRPr="00B212B7" w:rsidRDefault="00162D13" w:rsidP="00710291">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Event</w:t>
      </w:r>
    </w:p>
    <w:p w:rsidR="00162D13" w:rsidRPr="00B212B7" w:rsidRDefault="00162D13" w:rsidP="00710291">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Berita</w:t>
      </w:r>
    </w:p>
    <w:p w:rsidR="00162D13" w:rsidRPr="00A07BC1" w:rsidRDefault="00162D13" w:rsidP="00710291">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sidRPr="00A07BC1">
        <w:rPr>
          <w:rFonts w:ascii="Times New Roman" w:hAnsi="Times New Roman"/>
          <w:sz w:val="24"/>
          <w:szCs w:val="24"/>
        </w:rPr>
        <w:t>Perkumpulan Komunitas</w:t>
      </w:r>
    </w:p>
    <w:p w:rsidR="00162D13" w:rsidRPr="00A07BC1" w:rsidRDefault="00181270" w:rsidP="00710291">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 xml:space="preserve">Hubungan </w:t>
      </w:r>
      <w:r w:rsidR="00162D13">
        <w:rPr>
          <w:rFonts w:ascii="Times New Roman" w:hAnsi="Times New Roman"/>
          <w:sz w:val="24"/>
          <w:szCs w:val="24"/>
        </w:rPr>
        <w:t>Media</w:t>
      </w:r>
    </w:p>
    <w:p w:rsidR="00162D13" w:rsidRPr="00A07BC1" w:rsidRDefault="00162D13" w:rsidP="00710291">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sidRPr="00A07BC1">
        <w:rPr>
          <w:rFonts w:ascii="Times New Roman" w:hAnsi="Times New Roman"/>
          <w:sz w:val="24"/>
          <w:szCs w:val="24"/>
        </w:rPr>
        <w:t>Lobi</w:t>
      </w:r>
    </w:p>
    <w:p w:rsidR="00CF6941" w:rsidRPr="006C4481" w:rsidRDefault="00162D13" w:rsidP="00710291">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Program Sosial</w:t>
      </w:r>
    </w:p>
    <w:p w:rsidR="00162D13" w:rsidRPr="00B212B7" w:rsidRDefault="00162D13" w:rsidP="00710291">
      <w:pPr>
        <w:pStyle w:val="ListParagraph"/>
        <w:numPr>
          <w:ilvl w:val="0"/>
          <w:numId w:val="7"/>
        </w:numPr>
        <w:autoSpaceDE w:val="0"/>
        <w:autoSpaceDN w:val="0"/>
        <w:adjustRightInd w:val="0"/>
        <w:spacing w:after="0" w:line="240" w:lineRule="auto"/>
        <w:rPr>
          <w:rFonts w:ascii="Times New Roman" w:hAnsi="Times New Roman"/>
          <w:sz w:val="24"/>
          <w:szCs w:val="24"/>
        </w:rPr>
      </w:pPr>
      <w:r w:rsidRPr="00B212B7">
        <w:rPr>
          <w:rFonts w:ascii="Times New Roman" w:hAnsi="Times New Roman"/>
          <w:sz w:val="24"/>
          <w:szCs w:val="24"/>
        </w:rPr>
        <w:t xml:space="preserve">Mengetahui faktor pendukung dan penghambat dari strategi komunikasi PLN dalam mempromosikan Listrik </w:t>
      </w:r>
      <w:r w:rsidR="00A110F2">
        <w:rPr>
          <w:rFonts w:ascii="Times New Roman" w:hAnsi="Times New Roman"/>
          <w:sz w:val="24"/>
          <w:szCs w:val="24"/>
        </w:rPr>
        <w:t>Prabayar</w:t>
      </w:r>
      <w:r w:rsidRPr="00B212B7">
        <w:rPr>
          <w:rFonts w:ascii="Times New Roman" w:hAnsi="Times New Roman"/>
          <w:sz w:val="24"/>
          <w:szCs w:val="24"/>
        </w:rPr>
        <w:t>.</w:t>
      </w:r>
    </w:p>
    <w:p w:rsidR="00A4169C" w:rsidRDefault="00A4169C" w:rsidP="00710291">
      <w:pPr>
        <w:pStyle w:val="FootnoteText"/>
        <w:numPr>
          <w:ilvl w:val="1"/>
          <w:numId w:val="2"/>
        </w:numPr>
        <w:ind w:left="360"/>
        <w:jc w:val="both"/>
        <w:rPr>
          <w:b/>
          <w:bCs/>
          <w:sz w:val="23"/>
          <w:szCs w:val="23"/>
          <w:lang w:val="es-ES"/>
        </w:rPr>
      </w:pPr>
      <w:r>
        <w:rPr>
          <w:b/>
          <w:bCs/>
          <w:sz w:val="23"/>
          <w:szCs w:val="23"/>
          <w:lang w:val="es-ES"/>
        </w:rPr>
        <w:t>Sumber Data</w:t>
      </w:r>
    </w:p>
    <w:p w:rsidR="00A4169C" w:rsidRDefault="00A4169C" w:rsidP="00A4169C">
      <w:pPr>
        <w:pStyle w:val="FootnoteText"/>
        <w:ind w:firstLine="360"/>
        <w:jc w:val="both"/>
        <w:rPr>
          <w:bCs/>
          <w:sz w:val="23"/>
          <w:szCs w:val="23"/>
          <w:lang w:val="es-ES"/>
        </w:rPr>
      </w:pPr>
      <w:r>
        <w:rPr>
          <w:bCs/>
          <w:sz w:val="23"/>
          <w:szCs w:val="23"/>
          <w:lang w:val="es-ES"/>
        </w:rPr>
        <w:t>Sumber data yang digunakan dalam penelitian ini adalah: (a) Informan/narasumber; (b) Kegiatan atau aktivitas; (c) Dokumen/arsip</w:t>
      </w:r>
    </w:p>
    <w:p w:rsidR="00A4169C" w:rsidRPr="0075598F" w:rsidRDefault="00A4169C" w:rsidP="00710291">
      <w:pPr>
        <w:pStyle w:val="FootnoteText"/>
        <w:numPr>
          <w:ilvl w:val="1"/>
          <w:numId w:val="2"/>
        </w:numPr>
        <w:ind w:left="360"/>
        <w:jc w:val="both"/>
        <w:rPr>
          <w:b/>
          <w:bCs/>
          <w:sz w:val="23"/>
          <w:szCs w:val="23"/>
          <w:lang w:val="es-ES"/>
        </w:rPr>
      </w:pPr>
      <w:r w:rsidRPr="0075598F">
        <w:rPr>
          <w:b/>
          <w:bCs/>
          <w:sz w:val="23"/>
          <w:szCs w:val="23"/>
          <w:lang w:val="es-ES"/>
        </w:rPr>
        <w:t>Teknik Pengumpulan Data</w:t>
      </w:r>
    </w:p>
    <w:p w:rsidR="00A4169C" w:rsidRDefault="00A4169C" w:rsidP="00A4169C">
      <w:pPr>
        <w:pStyle w:val="FootnoteText"/>
        <w:ind w:firstLine="360"/>
        <w:jc w:val="both"/>
        <w:rPr>
          <w:bCs/>
          <w:sz w:val="23"/>
          <w:szCs w:val="23"/>
          <w:lang w:val="es-ES"/>
        </w:rPr>
      </w:pPr>
      <w:r>
        <w:rPr>
          <w:bCs/>
          <w:sz w:val="23"/>
          <w:szCs w:val="23"/>
          <w:lang w:val="es-ES"/>
        </w:rPr>
        <w:t>Teknik pengumpulan data yang digunakan dalam penelitian ini adalah; (a)Wawancara/</w:t>
      </w:r>
      <w:r>
        <w:rPr>
          <w:bCs/>
          <w:i/>
          <w:sz w:val="23"/>
          <w:szCs w:val="23"/>
          <w:lang w:val="es-ES"/>
        </w:rPr>
        <w:t>Interview</w:t>
      </w:r>
      <w:r>
        <w:rPr>
          <w:bCs/>
          <w:sz w:val="23"/>
          <w:szCs w:val="23"/>
          <w:lang w:val="es-ES"/>
        </w:rPr>
        <w:t>; (b) Observasi</w:t>
      </w:r>
    </w:p>
    <w:p w:rsidR="00A4169C" w:rsidRDefault="00A4169C" w:rsidP="00710291">
      <w:pPr>
        <w:pStyle w:val="FootnoteText"/>
        <w:numPr>
          <w:ilvl w:val="1"/>
          <w:numId w:val="2"/>
        </w:numPr>
        <w:ind w:left="360"/>
        <w:jc w:val="both"/>
        <w:rPr>
          <w:b/>
          <w:bCs/>
          <w:sz w:val="23"/>
          <w:szCs w:val="23"/>
          <w:lang w:val="es-ES"/>
        </w:rPr>
      </w:pPr>
      <w:r w:rsidRPr="0075598F">
        <w:rPr>
          <w:b/>
          <w:bCs/>
          <w:sz w:val="23"/>
          <w:szCs w:val="23"/>
          <w:lang w:val="es-ES"/>
        </w:rPr>
        <w:t>Teknik Analisis Data</w:t>
      </w:r>
    </w:p>
    <w:p w:rsidR="00A4169C" w:rsidRDefault="00A4169C" w:rsidP="00344AB8">
      <w:pPr>
        <w:pStyle w:val="FootnoteText"/>
        <w:ind w:firstLine="360"/>
        <w:jc w:val="both"/>
        <w:rPr>
          <w:bCs/>
          <w:sz w:val="23"/>
          <w:szCs w:val="23"/>
          <w:lang w:val="id-ID"/>
        </w:rPr>
      </w:pPr>
      <w:r>
        <w:rPr>
          <w:bCs/>
          <w:sz w:val="23"/>
          <w:szCs w:val="23"/>
          <w:lang w:val="es-ES"/>
        </w:rPr>
        <w:t xml:space="preserve">Penelitian ini menggunakan teknik análisis data yang di kembangkan oleh Miles dan Huberman terjemahan </w:t>
      </w:r>
      <w:r w:rsidR="00162D13">
        <w:rPr>
          <w:bCs/>
          <w:sz w:val="23"/>
          <w:szCs w:val="23"/>
          <w:lang w:val="es-ES"/>
        </w:rPr>
        <w:t>Sugiyono (2006:16</w:t>
      </w:r>
      <w:r>
        <w:rPr>
          <w:bCs/>
          <w:sz w:val="23"/>
          <w:szCs w:val="23"/>
          <w:lang w:val="es-ES"/>
        </w:rPr>
        <w:t>) dengan menggunakan análisis data model interaktif, yaitu; (a) reduksi data; (b) penyajian data; (c) menarik kesimpulan/verivikasi.</w:t>
      </w:r>
    </w:p>
    <w:p w:rsidR="007B3868" w:rsidRDefault="007B3868" w:rsidP="00344AB8">
      <w:pPr>
        <w:pStyle w:val="FootnoteText"/>
        <w:ind w:firstLine="360"/>
        <w:jc w:val="both"/>
        <w:rPr>
          <w:bCs/>
          <w:sz w:val="23"/>
          <w:szCs w:val="23"/>
          <w:lang w:val="id-ID"/>
        </w:rPr>
      </w:pPr>
    </w:p>
    <w:p w:rsidR="007B3868" w:rsidRDefault="007B3868" w:rsidP="00344AB8">
      <w:pPr>
        <w:pStyle w:val="FootnoteText"/>
        <w:ind w:firstLine="360"/>
        <w:jc w:val="both"/>
        <w:rPr>
          <w:bCs/>
          <w:sz w:val="23"/>
          <w:szCs w:val="23"/>
          <w:lang w:val="id-ID"/>
        </w:rPr>
      </w:pPr>
    </w:p>
    <w:p w:rsidR="007B3868" w:rsidRPr="007B3868" w:rsidRDefault="007B3868" w:rsidP="00344AB8">
      <w:pPr>
        <w:pStyle w:val="FootnoteText"/>
        <w:ind w:firstLine="360"/>
        <w:jc w:val="both"/>
        <w:rPr>
          <w:bCs/>
          <w:sz w:val="23"/>
          <w:szCs w:val="23"/>
          <w:lang w:val="id-ID"/>
        </w:rPr>
      </w:pPr>
    </w:p>
    <w:p w:rsidR="00A4169C" w:rsidRPr="007B3868" w:rsidRDefault="00A4169C" w:rsidP="00A4169C">
      <w:pPr>
        <w:pStyle w:val="FootnoteText"/>
        <w:jc w:val="both"/>
        <w:rPr>
          <w:sz w:val="23"/>
          <w:szCs w:val="23"/>
          <w:lang w:val="id-ID"/>
        </w:rPr>
      </w:pPr>
      <w:r w:rsidRPr="006E7729">
        <w:rPr>
          <w:b/>
          <w:bCs/>
          <w:sz w:val="23"/>
          <w:szCs w:val="23"/>
          <w:lang w:val="es-ES"/>
        </w:rPr>
        <w:lastRenderedPageBreak/>
        <w:t xml:space="preserve">Hasil Penelitian </w:t>
      </w:r>
    </w:p>
    <w:p w:rsidR="002D3476" w:rsidRPr="00C06ECE" w:rsidRDefault="002D3476" w:rsidP="005636BF">
      <w:pPr>
        <w:pStyle w:val="ListParagraph"/>
        <w:tabs>
          <w:tab w:val="left" w:pos="284"/>
        </w:tabs>
        <w:spacing w:line="240" w:lineRule="auto"/>
        <w:ind w:left="0"/>
        <w:jc w:val="both"/>
        <w:rPr>
          <w:rFonts w:ascii="Times New Roman" w:hAnsi="Times New Roman"/>
          <w:b/>
          <w:sz w:val="24"/>
          <w:szCs w:val="24"/>
          <w:lang w:val="en-US"/>
        </w:rPr>
      </w:pPr>
      <w:r>
        <w:rPr>
          <w:rFonts w:ascii="Times New Roman" w:hAnsi="Times New Roman"/>
          <w:b/>
          <w:sz w:val="24"/>
          <w:szCs w:val="24"/>
        </w:rPr>
        <w:t>1</w:t>
      </w:r>
      <w:r>
        <w:rPr>
          <w:rFonts w:ascii="Times New Roman" w:hAnsi="Times New Roman"/>
          <w:b/>
          <w:sz w:val="24"/>
          <w:szCs w:val="24"/>
          <w:lang w:val="en-US"/>
        </w:rPr>
        <w:t>. Publikasi</w:t>
      </w:r>
    </w:p>
    <w:p w:rsidR="00963558" w:rsidRDefault="002D3476" w:rsidP="00963558">
      <w:pPr>
        <w:ind w:firstLine="709"/>
        <w:jc w:val="both"/>
      </w:pPr>
      <w:proofErr w:type="gramStart"/>
      <w:r w:rsidRPr="00857501">
        <w:t>Dalam melaksanakan publikasi humas harus menghadapi masyarakat dengan berbagai macam karakter, latar belakang pendidikan, kebiasaan, kebudayaan, sosial kultural</w:t>
      </w:r>
      <w:r>
        <w:rPr>
          <w:color w:val="FF0000"/>
        </w:rPr>
        <w:t>.</w:t>
      </w:r>
      <w:proofErr w:type="gramEnd"/>
      <w:r>
        <w:t xml:space="preserve"> Seperti hasil wawancara dengan Kepala Bagian Kehumasan Bapak Imam : “</w:t>
      </w:r>
      <w:r>
        <w:rPr>
          <w:bCs/>
        </w:rPr>
        <w:t xml:space="preserve">Publikasi yang digunakan dalam mempromosikan maupun memberi informasi mengenai Listrik </w:t>
      </w:r>
      <w:r w:rsidR="00A110F2">
        <w:rPr>
          <w:bCs/>
        </w:rPr>
        <w:t>Prabayar</w:t>
      </w:r>
      <w:r>
        <w:rPr>
          <w:bCs/>
        </w:rPr>
        <w:t xml:space="preserve"> dengan melalui media cetak, elektronik, website PLN, Contact centre 123 maupun lewat loket-loket pelayanan di kantor Unit Pelayanan Rayon dan PPOB berisi </w:t>
      </w:r>
      <w:r w:rsidR="004F2B73">
        <w:rPr>
          <w:bCs/>
        </w:rPr>
        <w:t>kelebihan dan kemudahan yang di</w:t>
      </w:r>
      <w:r>
        <w:rPr>
          <w:bCs/>
        </w:rPr>
        <w:t xml:space="preserve">dapat pelanggan dengan menggunakan Listrik </w:t>
      </w:r>
      <w:r w:rsidR="00A110F2">
        <w:rPr>
          <w:bCs/>
        </w:rPr>
        <w:t>Prabayar</w:t>
      </w:r>
      <w:r>
        <w:t xml:space="preserve"> . (Wawancara 05 Juli 2013)</w:t>
      </w:r>
    </w:p>
    <w:p w:rsidR="002D3476" w:rsidRPr="002D3476" w:rsidRDefault="002D3476" w:rsidP="00963558">
      <w:pPr>
        <w:ind w:firstLine="709"/>
        <w:jc w:val="both"/>
      </w:pPr>
      <w:proofErr w:type="gramStart"/>
      <w:r w:rsidRPr="002D3476">
        <w:rPr>
          <w:bCs/>
        </w:rPr>
        <w:t xml:space="preserve">Tanggapan masyarakat terhadap publikasi tersebut dapat menerima dan mencari informasi lebih banyak tentang Listrik </w:t>
      </w:r>
      <w:r w:rsidR="00A110F2">
        <w:rPr>
          <w:bCs/>
        </w:rPr>
        <w:t>Prabayar</w:t>
      </w:r>
      <w:r w:rsidRPr="002D3476">
        <w:rPr>
          <w:bCs/>
        </w:rPr>
        <w:t xml:space="preserve"> khususnya bagi pelanggan yang ingin berhemat dengan pemakaian tenaga listrik dan yang mempunyai rumah kos/sewa karena dianggap lebih aman dari kemungkinan tunggakan rekening yang tidak terbayar</w:t>
      </w:r>
      <w:r w:rsidRPr="002D3476">
        <w:t>”.</w:t>
      </w:r>
      <w:proofErr w:type="gramEnd"/>
      <w:r w:rsidRPr="002D3476">
        <w:t xml:space="preserve"> (Wawancara 05 Juli 2013)</w:t>
      </w:r>
    </w:p>
    <w:p w:rsidR="002D3476" w:rsidRPr="00BC64FD" w:rsidRDefault="002D3476" w:rsidP="005636BF">
      <w:pPr>
        <w:contextualSpacing/>
        <w:jc w:val="both"/>
        <w:rPr>
          <w:b/>
        </w:rPr>
      </w:pPr>
      <w:r w:rsidRPr="00554364">
        <w:rPr>
          <w:b/>
        </w:rPr>
        <w:t>2</w:t>
      </w:r>
      <w:r>
        <w:rPr>
          <w:b/>
        </w:rPr>
        <w:t>. Event</w:t>
      </w:r>
    </w:p>
    <w:p w:rsidR="002D3476" w:rsidRDefault="002D3476" w:rsidP="005636BF">
      <w:pPr>
        <w:ind w:firstLine="709"/>
        <w:jc w:val="both"/>
      </w:pPr>
      <w:proofErr w:type="gramStart"/>
      <w:r>
        <w:t>Humas berkewajiban membuat kegiatan-kegiatan sebagai upaya promosi.</w:t>
      </w:r>
      <w:proofErr w:type="gramEnd"/>
      <w:r>
        <w:t xml:space="preserve"> </w:t>
      </w:r>
      <w:proofErr w:type="gramStart"/>
      <w:r>
        <w:t>Dimana kegiatan-kegiatan dalam mempromosikan LPB sudah harus terprogram sebelumnya.</w:t>
      </w:r>
      <w:proofErr w:type="gramEnd"/>
      <w:r w:rsidRPr="00BB7B7F">
        <w:t xml:space="preserve"> </w:t>
      </w:r>
      <w:r>
        <w:t xml:space="preserve">Tentunya dalam melaksanakan event atau kegiatan PT. PLN </w:t>
      </w:r>
      <w:r w:rsidR="00901AA2">
        <w:t>(Persero</w:t>
      </w:r>
      <w:r w:rsidR="00CB380D">
        <w:t xml:space="preserve">) Area Balikpapan </w:t>
      </w:r>
      <w:r>
        <w:t xml:space="preserve">memerlukan media perumusan program kerja dalam melaksanakan kegiatan, seperti yang dikatakan Kepala Bagian Kehumasan Bapak </w:t>
      </w:r>
      <w:proofErr w:type="gramStart"/>
      <w:r>
        <w:t>Imam :</w:t>
      </w:r>
      <w:proofErr w:type="gramEnd"/>
      <w:r>
        <w:t xml:space="preserve"> “</w:t>
      </w:r>
      <w:r>
        <w:rPr>
          <w:bCs/>
        </w:rPr>
        <w:t xml:space="preserve">Kegiatan promosi Listrik </w:t>
      </w:r>
      <w:r w:rsidR="00A110F2">
        <w:rPr>
          <w:bCs/>
        </w:rPr>
        <w:t>Prabayar</w:t>
      </w:r>
      <w:r>
        <w:rPr>
          <w:bCs/>
        </w:rPr>
        <w:t xml:space="preserve"> telah terprogram dan terencana sehubungan dengan target kinerja perusahaan dan biasanya dilakukan bersamaan dengan informasi perubahan Tarif Tenaga Listrik yang baru”</w:t>
      </w:r>
      <w:r w:rsidRPr="00BB7B7F">
        <w:t xml:space="preserve"> </w:t>
      </w:r>
      <w:r>
        <w:t>(Wawancara 05 Juli 2013)</w:t>
      </w:r>
    </w:p>
    <w:p w:rsidR="002D3476" w:rsidRDefault="002D3476" w:rsidP="005636BF">
      <w:pPr>
        <w:ind w:firstLine="720"/>
        <w:jc w:val="both"/>
        <w:rPr>
          <w:lang w:val="id-ID"/>
        </w:rPr>
      </w:pPr>
      <w:r>
        <w:t>Adapun Kegiatan yang dilakukan oleh Humas PT</w:t>
      </w:r>
      <w:r w:rsidR="00CB380D">
        <w:t>.</w:t>
      </w:r>
      <w:r>
        <w:t xml:space="preserve"> PLN </w:t>
      </w:r>
      <w:r w:rsidR="00CB380D">
        <w:t>(P</w:t>
      </w:r>
      <w:r w:rsidR="00901AA2">
        <w:t>ersero</w:t>
      </w:r>
      <w:r w:rsidR="00CB380D">
        <w:t xml:space="preserve">) Area Balikpapan </w:t>
      </w:r>
      <w:r>
        <w:t>antara lain adalah lebih ke masyarakat seperti yang dikatakan oleh</w:t>
      </w:r>
      <w:r w:rsidR="00901AA2">
        <w:t xml:space="preserve"> Bapak Imam Kabag </w:t>
      </w:r>
      <w:proofErr w:type="gramStart"/>
      <w:r w:rsidR="00901AA2">
        <w:t xml:space="preserve">Humas </w:t>
      </w:r>
      <w:r>
        <w:t>:</w:t>
      </w:r>
      <w:proofErr w:type="gramEnd"/>
      <w:r>
        <w:t xml:space="preserve"> “</w:t>
      </w:r>
      <w:r>
        <w:rPr>
          <w:bCs/>
        </w:rPr>
        <w:t xml:space="preserve">Untuk mempromosikan Listrik </w:t>
      </w:r>
      <w:r w:rsidR="00A110F2">
        <w:rPr>
          <w:bCs/>
        </w:rPr>
        <w:t>Prabayar</w:t>
      </w:r>
      <w:r>
        <w:rPr>
          <w:bCs/>
        </w:rPr>
        <w:t xml:space="preserve"> dil</w:t>
      </w:r>
      <w:r w:rsidR="005636BF">
        <w:rPr>
          <w:bCs/>
        </w:rPr>
        <w:t>akukan sosialisasi di institusi-institusi</w:t>
      </w:r>
      <w:r>
        <w:rPr>
          <w:bCs/>
        </w:rPr>
        <w:t xml:space="preserve">, perumahan dinas TNI, di kecamatan/kelurahan, pada saat </w:t>
      </w:r>
      <w:r w:rsidRPr="00901AA2">
        <w:rPr>
          <w:bCs/>
          <w:i/>
        </w:rPr>
        <w:t>customer gathering</w:t>
      </w:r>
      <w:r>
        <w:rPr>
          <w:bCs/>
        </w:rPr>
        <w:t xml:space="preserve"> dan lewat media elektronik seperti radio.” </w:t>
      </w:r>
      <w:r>
        <w:t>(Wawancara 05 Juli 2013)</w:t>
      </w:r>
    </w:p>
    <w:p w:rsidR="00710291" w:rsidRPr="00710291" w:rsidRDefault="00710291" w:rsidP="005636BF">
      <w:pPr>
        <w:ind w:firstLine="720"/>
        <w:jc w:val="both"/>
        <w:rPr>
          <w:lang w:val="id-ID"/>
        </w:rPr>
      </w:pPr>
    </w:p>
    <w:p w:rsidR="00710291" w:rsidRDefault="002D3476" w:rsidP="00710291">
      <w:pPr>
        <w:contextualSpacing/>
        <w:jc w:val="both"/>
        <w:rPr>
          <w:b/>
          <w:lang w:val="id-ID"/>
        </w:rPr>
      </w:pPr>
      <w:r>
        <w:rPr>
          <w:b/>
        </w:rPr>
        <w:t>3. Berita</w:t>
      </w:r>
    </w:p>
    <w:p w:rsidR="002D3476" w:rsidRPr="00080BC3" w:rsidRDefault="002D3476" w:rsidP="00710291">
      <w:pPr>
        <w:ind w:firstLine="720"/>
        <w:contextualSpacing/>
        <w:jc w:val="both"/>
      </w:pPr>
      <w:r>
        <w:t xml:space="preserve">Sebagai media pemberitaan yang rutin setiap hari, keberadaan </w:t>
      </w:r>
      <w:proofErr w:type="gramStart"/>
      <w:r>
        <w:t>koran</w:t>
      </w:r>
      <w:proofErr w:type="gramEnd"/>
      <w:r>
        <w:t xml:space="preserve"> selalu diperhitungkan dalam menjangkau khalayak luas. Bagian humas memanfaatkan situasi ini, dengan menggunakan koran sebagai ajang untuk mempromosikan </w:t>
      </w:r>
      <w:proofErr w:type="gramStart"/>
      <w:r>
        <w:t>listrik</w:t>
      </w:r>
      <w:r w:rsidR="00901AA2">
        <w:t xml:space="preserve"> </w:t>
      </w:r>
      <w:r>
        <w:t xml:space="preserve"> </w:t>
      </w:r>
      <w:r w:rsidR="00A110F2">
        <w:t>Prabayar</w:t>
      </w:r>
      <w:proofErr w:type="gramEnd"/>
      <w:r>
        <w:t xml:space="preserve">. Hal tersebut ditegaskan oleh Bapak </w:t>
      </w:r>
      <w:r>
        <w:lastRenderedPageBreak/>
        <w:t>Imam selaku Kepala Bagian Humas PT. PLN (P</w:t>
      </w:r>
      <w:r w:rsidR="00901AA2">
        <w:t>ersero</w:t>
      </w:r>
      <w:r>
        <w:t xml:space="preserve">) Area Balikpapan, sebagai </w:t>
      </w:r>
      <w:proofErr w:type="gramStart"/>
      <w:r>
        <w:t>berikut :</w:t>
      </w:r>
      <w:proofErr w:type="gramEnd"/>
      <w:r>
        <w:t xml:space="preserve"> “Koran menjadi salah satu media untuk mempromosikan listrik</w:t>
      </w:r>
      <w:r w:rsidR="00901AA2">
        <w:t xml:space="preserve"> </w:t>
      </w:r>
      <w:r>
        <w:t xml:space="preserve"> </w:t>
      </w:r>
      <w:r w:rsidR="00A110F2">
        <w:t>Prabayar</w:t>
      </w:r>
      <w:r>
        <w:t xml:space="preserve"> karena koran bukanlah sesuatu yang asing bagi masyarakat Balikpapan, dengan menuliskan berita di</w:t>
      </w:r>
      <w:r w:rsidR="00901AA2">
        <w:t xml:space="preserve"> </w:t>
      </w:r>
      <w:r>
        <w:t xml:space="preserve">media koran diharapkan masyarakat bisa membaca atau mengetahui tentang adanya layanan terbaru yaitu program listrik </w:t>
      </w:r>
      <w:r w:rsidR="00A110F2">
        <w:t>Prabayar</w:t>
      </w:r>
      <w:r>
        <w:t xml:space="preserve"> di</w:t>
      </w:r>
      <w:r w:rsidR="00901AA2">
        <w:t xml:space="preserve"> </w:t>
      </w:r>
      <w:r>
        <w:t xml:space="preserve">mana yang diperhatikan adalah informasi lebih luas mengenai listrik </w:t>
      </w:r>
      <w:r w:rsidR="00A110F2">
        <w:t>Prabayar</w:t>
      </w:r>
      <w:r>
        <w:t xml:space="preserve">”. </w:t>
      </w:r>
      <w:proofErr w:type="gramStart"/>
      <w:r>
        <w:t>(Wawancara tanggal 5 Juli 2013).</w:t>
      </w:r>
      <w:proofErr w:type="gramEnd"/>
    </w:p>
    <w:p w:rsidR="002D3476" w:rsidRDefault="002D3476" w:rsidP="005636BF">
      <w:pPr>
        <w:contextualSpacing/>
        <w:jc w:val="both"/>
        <w:rPr>
          <w:b/>
        </w:rPr>
      </w:pPr>
      <w:r>
        <w:rPr>
          <w:b/>
        </w:rPr>
        <w:t>4. Perkumpulan Komunitas</w:t>
      </w:r>
    </w:p>
    <w:p w:rsidR="002D3476" w:rsidRPr="002D3476" w:rsidRDefault="002D3476" w:rsidP="005636BF">
      <w:pPr>
        <w:ind w:firstLine="720"/>
        <w:contextualSpacing/>
        <w:jc w:val="both"/>
      </w:pPr>
      <w:proofErr w:type="gramStart"/>
      <w:r>
        <w:t>Humas merancang dan melaksanakan program-program yang ditujukan untuk menciptakan keterlibatan komunitas atau masyarakat sekitarnya.</w:t>
      </w:r>
      <w:proofErr w:type="gramEnd"/>
      <w:r>
        <w:t xml:space="preserve"> </w:t>
      </w:r>
      <w:proofErr w:type="gramStart"/>
      <w:r>
        <w:t>Dalam hal ini Humas PT</w:t>
      </w:r>
      <w:r w:rsidR="00CB380D">
        <w:t>.</w:t>
      </w:r>
      <w:r>
        <w:t xml:space="preserve"> PLN </w:t>
      </w:r>
      <w:r w:rsidR="00CB380D">
        <w:t>(P</w:t>
      </w:r>
      <w:r w:rsidR="00901AA2">
        <w:t>ersero</w:t>
      </w:r>
      <w:r w:rsidR="00CB380D">
        <w:t xml:space="preserve">) Area Balikpapan </w:t>
      </w:r>
      <w:r>
        <w:t xml:space="preserve">perlu melibatkan masyarakat sekitar baik dari komunitas-komunitas maupun perkumpulan masyarakat dalam rangka mempromosikan listrik </w:t>
      </w:r>
      <w:r w:rsidR="00A110F2">
        <w:t>Prabayar</w:t>
      </w:r>
      <w:r>
        <w:t xml:space="preserve"> sehingga program sosialisasi yang telah dirumuskan dapat terwujudkan.</w:t>
      </w:r>
      <w:proofErr w:type="gramEnd"/>
      <w:r>
        <w:t xml:space="preserve"> Dan seperti yang dikatakan oleh bapak Imam mengenai ada tidaknya program-program kegiatan yang melibatkan komunitas </w:t>
      </w:r>
      <w:proofErr w:type="gramStart"/>
      <w:r>
        <w:t>masyarakat :</w:t>
      </w:r>
      <w:proofErr w:type="gramEnd"/>
      <w:r>
        <w:t xml:space="preserve"> </w:t>
      </w:r>
      <w:r w:rsidRPr="002D3476">
        <w:rPr>
          <w:bCs/>
        </w:rPr>
        <w:t>“Ada, seperti yang dijelaskan di</w:t>
      </w:r>
      <w:r w:rsidR="00901AA2">
        <w:rPr>
          <w:bCs/>
        </w:rPr>
        <w:t xml:space="preserve"> </w:t>
      </w:r>
      <w:r w:rsidRPr="002D3476">
        <w:rPr>
          <w:bCs/>
        </w:rPr>
        <w:t>atas yaitu di lembaga pendidikan/sekolah, perkantoran, perumahan dsb.”</w:t>
      </w:r>
      <w:r w:rsidRPr="002D3476">
        <w:t xml:space="preserve"> </w:t>
      </w:r>
      <w:proofErr w:type="gramStart"/>
      <w:r w:rsidRPr="002D3476">
        <w:t>(Wawancara tanggal 5 Juli 2013).</w:t>
      </w:r>
      <w:proofErr w:type="gramEnd"/>
    </w:p>
    <w:p w:rsidR="002D3476" w:rsidRDefault="002D3476" w:rsidP="005636BF">
      <w:pPr>
        <w:contextualSpacing/>
        <w:jc w:val="both"/>
        <w:rPr>
          <w:b/>
        </w:rPr>
      </w:pPr>
      <w:r>
        <w:rPr>
          <w:b/>
        </w:rPr>
        <w:t xml:space="preserve">5. </w:t>
      </w:r>
      <w:r w:rsidR="00901AA2">
        <w:rPr>
          <w:b/>
        </w:rPr>
        <w:t xml:space="preserve">Hubungan </w:t>
      </w:r>
      <w:r>
        <w:rPr>
          <w:b/>
        </w:rPr>
        <w:t>Media</w:t>
      </w:r>
    </w:p>
    <w:p w:rsidR="00FD3328" w:rsidRPr="004F2B73" w:rsidRDefault="00FD3328" w:rsidP="004F2B73">
      <w:pPr>
        <w:ind w:firstLine="709"/>
        <w:jc w:val="both"/>
      </w:pPr>
      <w:proofErr w:type="gramStart"/>
      <w:r>
        <w:t>Dalam melakukan pendekatan persuasif dan edukatif PT. PLN (Persero) Area Balikpapan memerlukan media.</w:t>
      </w:r>
      <w:proofErr w:type="gramEnd"/>
      <w:r>
        <w:t xml:space="preserve"> </w:t>
      </w:r>
      <w:proofErr w:type="gramStart"/>
      <w:r>
        <w:t xml:space="preserve">Salah satu langkah strategi dalam mendukung kegiatan promosi listrik </w:t>
      </w:r>
      <w:r w:rsidR="00A110F2">
        <w:t>Prabayar</w:t>
      </w:r>
      <w:r>
        <w:t xml:space="preserve"> melalui media adalah membina hubungan baik dengan pers. Konferensi pers merupakan pertemuan dengan media pemberitaan untuk mengumumkan atau menanggapi suatu kejadian.</w:t>
      </w:r>
      <w:proofErr w:type="gramEnd"/>
      <w:r>
        <w:t xml:space="preserve"> Wartawan menerima undangan di</w:t>
      </w:r>
      <w:r w:rsidR="004F2B73">
        <w:t xml:space="preserve"> </w:t>
      </w:r>
      <w:r>
        <w:t xml:space="preserve">suatu lokasi </w:t>
      </w:r>
      <w:proofErr w:type="gramStart"/>
      <w:r>
        <w:t>dengan  materi</w:t>
      </w:r>
      <w:proofErr w:type="gramEnd"/>
      <w:r>
        <w:t xml:space="preserve"> tertulis, foto dan penampilan suatu produk yang diberikan kepada mereka. </w:t>
      </w:r>
      <w:proofErr w:type="gramStart"/>
      <w:r>
        <w:t xml:space="preserve">Media-media tersebut merupakan salah satu perwujudan dari transparansi PT. PLN (Persero) Area Balikpapan dalam mempromosikan listrik </w:t>
      </w:r>
      <w:r w:rsidR="00A110F2">
        <w:t>Prabayar</w:t>
      </w:r>
      <w:r>
        <w:t>.</w:t>
      </w:r>
      <w:proofErr w:type="gramEnd"/>
      <w:r w:rsidRPr="00483B95">
        <w:t xml:space="preserve"> </w:t>
      </w:r>
      <w:proofErr w:type="gramStart"/>
      <w:r>
        <w:t>Adapun  PT</w:t>
      </w:r>
      <w:proofErr w:type="gramEnd"/>
      <w:r>
        <w:t xml:space="preserve">. PLN (Persero) Area Balikpapan memerlukan media, seperti yang dikatakan Kepala Bagian Kehumasan Bapak Imam : “Media cetak seperti koran, selebaran, brosur dan pamflet, elektronik seperti radio, website dan layanan </w:t>
      </w:r>
      <w:r w:rsidRPr="00FD3328">
        <w:rPr>
          <w:i/>
        </w:rPr>
        <w:t>contact center</w:t>
      </w:r>
      <w:r>
        <w:t>. (Wawancara tanggal 5 Juli 2013)”</w:t>
      </w:r>
    </w:p>
    <w:p w:rsidR="002D3476" w:rsidRPr="00BC64FD" w:rsidRDefault="002D3476" w:rsidP="005636BF">
      <w:pPr>
        <w:contextualSpacing/>
        <w:jc w:val="both"/>
        <w:rPr>
          <w:b/>
        </w:rPr>
      </w:pPr>
      <w:r>
        <w:rPr>
          <w:b/>
        </w:rPr>
        <w:t>6. Lobi atau Pendekatan Kerjasama</w:t>
      </w:r>
    </w:p>
    <w:p w:rsidR="002D3476" w:rsidRPr="002D3476" w:rsidRDefault="002D3476" w:rsidP="00C81F17">
      <w:pPr>
        <w:ind w:firstLine="709"/>
        <w:jc w:val="both"/>
      </w:pPr>
      <w:proofErr w:type="gramStart"/>
      <w:r>
        <w:t>Seperti yang dilakukan oleh humas PT</w:t>
      </w:r>
      <w:r w:rsidR="00C815DE">
        <w:t>.</w:t>
      </w:r>
      <w:r w:rsidR="00CB380D">
        <w:t xml:space="preserve"> PLN (P</w:t>
      </w:r>
      <w:r w:rsidR="00873642">
        <w:t>ersero</w:t>
      </w:r>
      <w:r>
        <w:t xml:space="preserve">) Area Balikpapan Dalam Mempromosikan Listrik </w:t>
      </w:r>
      <w:r w:rsidR="00A110F2">
        <w:t>Prabayar</w:t>
      </w:r>
      <w:r>
        <w:t>.</w:t>
      </w:r>
      <w:proofErr w:type="gramEnd"/>
      <w:r>
        <w:t xml:space="preserve"> </w:t>
      </w:r>
      <w:proofErr w:type="gramStart"/>
      <w:r>
        <w:t>Upaya penjalinan hubungan yang lebih bai</w:t>
      </w:r>
      <w:r w:rsidR="00873642">
        <w:t>k ini dilakukan dengan</w:t>
      </w:r>
      <w:r>
        <w:t xml:space="preserve"> berbagai pendekatan.</w:t>
      </w:r>
      <w:proofErr w:type="gramEnd"/>
      <w:r>
        <w:t xml:space="preserve"> </w:t>
      </w:r>
      <w:proofErr w:type="gramStart"/>
      <w:r>
        <w:t xml:space="preserve">Pendekatan persuasif dilakukan agar tercipta agar saling pengertian, menghargai, pemahaman, toleransi dari publik organisasinya dan </w:t>
      </w:r>
      <w:r>
        <w:lastRenderedPageBreak/>
        <w:t xml:space="preserve">pendekatan edukatif yang bersifat mendidik tentang informasi listrik </w:t>
      </w:r>
      <w:r w:rsidR="00A110F2">
        <w:t>Prabayar</w:t>
      </w:r>
      <w:r>
        <w:t>.</w:t>
      </w:r>
      <w:proofErr w:type="gramEnd"/>
      <w:r>
        <w:t xml:space="preserve"> Tentunya harus </w:t>
      </w:r>
      <w:proofErr w:type="gramStart"/>
      <w:r>
        <w:t>ada  dan</w:t>
      </w:r>
      <w:proofErr w:type="gramEnd"/>
      <w:r>
        <w:t xml:space="preserve"> sangat penting menjalin hubungan kerjasama dengan lembaga lain </w:t>
      </w:r>
      <w:r w:rsidR="00C815DE">
        <w:t xml:space="preserve">sehingga mempermudah PT. PLN </w:t>
      </w:r>
      <w:r w:rsidR="00CB380D">
        <w:t>(P</w:t>
      </w:r>
      <w:r w:rsidR="00873642">
        <w:t>ersero</w:t>
      </w:r>
      <w:r w:rsidR="00CB380D">
        <w:t xml:space="preserve">) Area Balikpapan </w:t>
      </w:r>
      <w:r w:rsidR="00C815DE">
        <w:t>da</w:t>
      </w:r>
      <w:r>
        <w:t xml:space="preserve">lam mempromosikan listrik </w:t>
      </w:r>
      <w:r w:rsidR="00A110F2">
        <w:t>Prabayar</w:t>
      </w:r>
      <w:r>
        <w:t xml:space="preserve">, seperti yang dikatakan Kepala Bagian Kehumasan Bapak Imam : </w:t>
      </w:r>
      <w:r w:rsidRPr="002D3476">
        <w:t xml:space="preserve"> “</w:t>
      </w:r>
      <w:r w:rsidRPr="002D3476">
        <w:rPr>
          <w:bCs/>
        </w:rPr>
        <w:t xml:space="preserve">Sangat penting menjalin hubungan dengan lembaga lain karena sebagai penunjang kinerja perusahaan, Ada yakni dengan Hubungan kerjasama dengan pihak Asosiasi Kontraktor Listrik dan Lembaga Sertifikasi. </w:t>
      </w:r>
      <w:proofErr w:type="gramStart"/>
      <w:r w:rsidRPr="002D3476">
        <w:rPr>
          <w:bCs/>
        </w:rPr>
        <w:t xml:space="preserve">Bentuk kegiatannya Sebagai tenaga kerja/pihak ke tiga dalam pelaksanaan pekerjaan penyambungan Listrik sekaligus meneruskan informasi ke pelanggan” </w:t>
      </w:r>
      <w:r w:rsidRPr="002D3476">
        <w:t>(Wawancara tanggal 5 Juli 2013).</w:t>
      </w:r>
      <w:proofErr w:type="gramEnd"/>
    </w:p>
    <w:p w:rsidR="002D3476" w:rsidRDefault="002D3476" w:rsidP="005636BF">
      <w:pPr>
        <w:contextualSpacing/>
        <w:jc w:val="both"/>
        <w:rPr>
          <w:b/>
        </w:rPr>
      </w:pPr>
      <w:r>
        <w:rPr>
          <w:b/>
        </w:rPr>
        <w:t>7. Program Sosial</w:t>
      </w:r>
    </w:p>
    <w:p w:rsidR="00873642" w:rsidRPr="00873642" w:rsidRDefault="002D3476" w:rsidP="00873642">
      <w:pPr>
        <w:ind w:firstLine="720"/>
        <w:jc w:val="both"/>
      </w:pPr>
      <w:proofErr w:type="gramStart"/>
      <w:r w:rsidRPr="002D3476">
        <w:t>Salah satu pekerjaan penting humas PT</w:t>
      </w:r>
      <w:r w:rsidR="00CB380D">
        <w:t>.</w:t>
      </w:r>
      <w:r w:rsidRPr="002D3476">
        <w:t xml:space="preserve"> PLN </w:t>
      </w:r>
      <w:r w:rsidR="00CB380D">
        <w:t>(P</w:t>
      </w:r>
      <w:r w:rsidR="00873642">
        <w:t>ersero</w:t>
      </w:r>
      <w:r w:rsidR="00CB380D">
        <w:t>) Area Balikpapan</w:t>
      </w:r>
      <w:r w:rsidR="00CB380D" w:rsidRPr="002D3476">
        <w:t xml:space="preserve"> </w:t>
      </w:r>
      <w:r w:rsidRPr="002D3476">
        <w:t>selaku bagian dari instansi pemerintah adalah membuat program-program yang bermanfaat bagi kepentingan dan kesejahteraan sosial.</w:t>
      </w:r>
      <w:proofErr w:type="gramEnd"/>
      <w:r w:rsidRPr="002D3476">
        <w:t xml:space="preserve"> Program program tersebut memang telah dipersiapkan oleh PT</w:t>
      </w:r>
      <w:r w:rsidR="00CB380D">
        <w:t>.</w:t>
      </w:r>
      <w:r w:rsidRPr="002D3476">
        <w:t xml:space="preserve"> PLN </w:t>
      </w:r>
      <w:r w:rsidR="00CB380D">
        <w:t>(P</w:t>
      </w:r>
      <w:r w:rsidR="00873642">
        <w:t>ersero</w:t>
      </w:r>
      <w:r w:rsidR="00CB380D">
        <w:t>) Area Balikpapan</w:t>
      </w:r>
      <w:r w:rsidR="00CB380D" w:rsidRPr="002D3476">
        <w:t xml:space="preserve"> </w:t>
      </w:r>
      <w:r w:rsidRPr="002D3476">
        <w:t xml:space="preserve">dalam rangka sebagai wujud sumbangsih pengabdian mereka terhadap masyarakat seperti yang dikatakan oleh Bapak </w:t>
      </w:r>
      <w:proofErr w:type="gramStart"/>
      <w:r w:rsidRPr="002D3476">
        <w:t>Imam :</w:t>
      </w:r>
      <w:proofErr w:type="gramEnd"/>
      <w:r>
        <w:t xml:space="preserve"> </w:t>
      </w:r>
      <w:r w:rsidRPr="002D3476">
        <w:t>“</w:t>
      </w:r>
      <w:r w:rsidRPr="002D3476">
        <w:rPr>
          <w:bCs/>
        </w:rPr>
        <w:t xml:space="preserve">Program tanggung jawab sosial perusahaan yang disebut CSR atau </w:t>
      </w:r>
      <w:r w:rsidRPr="00873642">
        <w:rPr>
          <w:bCs/>
          <w:i/>
        </w:rPr>
        <w:t>Coorporate Social Responsibility</w:t>
      </w:r>
      <w:r w:rsidRPr="002D3476">
        <w:rPr>
          <w:bCs/>
        </w:rPr>
        <w:t xml:space="preserve">, seperti Program bantuan/subsidi bagi pengusaha kecil, bantuan sarana dan </w:t>
      </w:r>
      <w:r w:rsidR="00873642">
        <w:rPr>
          <w:bCs/>
        </w:rPr>
        <w:t>prasarana pendidikan di sekolah-sekolah</w:t>
      </w:r>
      <w:r w:rsidRPr="002D3476">
        <w:rPr>
          <w:bCs/>
        </w:rPr>
        <w:t xml:space="preserve">, sarana ibadah, fasilitas </w:t>
      </w:r>
      <w:r w:rsidR="00873642">
        <w:rPr>
          <w:bCs/>
        </w:rPr>
        <w:t>umum.</w:t>
      </w:r>
      <w:r w:rsidRPr="002D3476">
        <w:rPr>
          <w:bCs/>
        </w:rPr>
        <w:t>”</w:t>
      </w:r>
      <w:r w:rsidRPr="002D3476">
        <w:t xml:space="preserve"> </w:t>
      </w:r>
      <w:proofErr w:type="gramStart"/>
      <w:r w:rsidRPr="002D3476">
        <w:t>(Wawancara tanggal 5 Juli 2013).</w:t>
      </w:r>
      <w:proofErr w:type="gramEnd"/>
    </w:p>
    <w:p w:rsidR="002D3476" w:rsidRDefault="002D3476" w:rsidP="005636BF">
      <w:pPr>
        <w:jc w:val="both"/>
        <w:rPr>
          <w:b/>
        </w:rPr>
      </w:pPr>
      <w:r>
        <w:rPr>
          <w:b/>
        </w:rPr>
        <w:t>8. Faktor-Faktor Pendukung</w:t>
      </w:r>
      <w:r w:rsidR="00CB380D">
        <w:rPr>
          <w:b/>
        </w:rPr>
        <w:t xml:space="preserve"> Strategi Humas PT. PLN (P</w:t>
      </w:r>
      <w:r w:rsidR="00873642">
        <w:rPr>
          <w:b/>
        </w:rPr>
        <w:t>ersero</w:t>
      </w:r>
      <w:r w:rsidRPr="002A6767">
        <w:rPr>
          <w:b/>
        </w:rPr>
        <w:t>) Area</w:t>
      </w:r>
      <w:r>
        <w:rPr>
          <w:b/>
        </w:rPr>
        <w:t xml:space="preserve"> </w:t>
      </w:r>
      <w:r w:rsidRPr="002A6767">
        <w:rPr>
          <w:b/>
        </w:rPr>
        <w:t xml:space="preserve">Balikpapan Dalam Mempromosikan Listrik </w:t>
      </w:r>
      <w:r w:rsidR="00A110F2">
        <w:rPr>
          <w:b/>
        </w:rPr>
        <w:t>Prabayar</w:t>
      </w:r>
    </w:p>
    <w:p w:rsidR="00873642" w:rsidRPr="002D3476" w:rsidRDefault="002D3476" w:rsidP="00873642">
      <w:pPr>
        <w:ind w:firstLine="709"/>
        <w:jc w:val="both"/>
      </w:pPr>
      <w:r w:rsidRPr="007E6292">
        <w:t xml:space="preserve">Dalam setiap pelaksanaan suatu kegiatan </w:t>
      </w:r>
      <w:r>
        <w:t>pasti terdapat faktor-faktor pendukung yang menunjang jalannya kegiatan strategi humas PT. PLN (P</w:t>
      </w:r>
      <w:r w:rsidR="00873642">
        <w:t>ersero</w:t>
      </w:r>
      <w:r>
        <w:t xml:space="preserve">) dalam mempromosikan listrik </w:t>
      </w:r>
      <w:r w:rsidR="00A110F2">
        <w:t>Prabayar</w:t>
      </w:r>
      <w:r>
        <w:t xml:space="preserve"> pelaksanaannya masih terdapat kendala-kendala seperti yang diungkapkan Bapak Imam selaku Kepa</w:t>
      </w:r>
      <w:r w:rsidR="00CB380D">
        <w:t>la Bagian Humas PT. PLN (P</w:t>
      </w:r>
      <w:r w:rsidR="00873642">
        <w:t>ersero</w:t>
      </w:r>
      <w:r>
        <w:t>) Area Balikpapan : ”</w:t>
      </w:r>
      <w:r>
        <w:rPr>
          <w:bCs/>
        </w:rPr>
        <w:t xml:space="preserve">Faktor pendukung eksternal seperti penerimaan/pemahaman pelanggan terhadap penghematan energi listrik dan internal seperti informasi yang jelas dan tepat dari setiap pegawai termasuk kemudahan penanganan gangguan dan keluhan terkait Listrik </w:t>
      </w:r>
      <w:r w:rsidR="00A110F2">
        <w:rPr>
          <w:bCs/>
        </w:rPr>
        <w:t>Prabayar</w:t>
      </w:r>
      <w:r>
        <w:rPr>
          <w:bCs/>
        </w:rPr>
        <w:t>”</w:t>
      </w:r>
      <w:r w:rsidRPr="00046C41">
        <w:t xml:space="preserve"> </w:t>
      </w:r>
      <w:r>
        <w:t>(Wawancara tanggal 5 Juli 2013).</w:t>
      </w:r>
    </w:p>
    <w:p w:rsidR="002D3476" w:rsidRPr="002D3476" w:rsidRDefault="002D3476" w:rsidP="005636BF">
      <w:pPr>
        <w:jc w:val="both"/>
        <w:rPr>
          <w:b/>
        </w:rPr>
      </w:pPr>
      <w:r>
        <w:rPr>
          <w:b/>
        </w:rPr>
        <w:t xml:space="preserve">9. </w:t>
      </w:r>
      <w:r w:rsidRPr="002A6767">
        <w:rPr>
          <w:b/>
        </w:rPr>
        <w:t xml:space="preserve">Kendala-Kendala Strategi Humas PT. PLN </w:t>
      </w:r>
      <w:r w:rsidR="00CB380D">
        <w:rPr>
          <w:b/>
        </w:rPr>
        <w:t>(P</w:t>
      </w:r>
      <w:r w:rsidR="00873642">
        <w:rPr>
          <w:b/>
        </w:rPr>
        <w:t>ersero</w:t>
      </w:r>
      <w:r w:rsidRPr="002A6767">
        <w:rPr>
          <w:b/>
        </w:rPr>
        <w:t>) Area</w:t>
      </w:r>
      <w:r>
        <w:rPr>
          <w:b/>
        </w:rPr>
        <w:t xml:space="preserve"> </w:t>
      </w:r>
      <w:r w:rsidRPr="002A6767">
        <w:rPr>
          <w:b/>
        </w:rPr>
        <w:t xml:space="preserve">Balikpapan Dalam Mempromosikan Listrik </w:t>
      </w:r>
      <w:r w:rsidR="00A110F2">
        <w:rPr>
          <w:b/>
        </w:rPr>
        <w:t>Prabayar</w:t>
      </w:r>
    </w:p>
    <w:p w:rsidR="002D3476" w:rsidRPr="00EF71AE" w:rsidRDefault="002D3476" w:rsidP="005636BF">
      <w:pPr>
        <w:ind w:firstLine="709"/>
        <w:jc w:val="both"/>
      </w:pPr>
      <w:proofErr w:type="gramStart"/>
      <w:r w:rsidRPr="007E6292">
        <w:t>Dalam setiap pelaksanaan suatu kegiatan tidak ada yang berjalan dengan lancar secara</w:t>
      </w:r>
      <w:r>
        <w:t xml:space="preserve"> sempurna.</w:t>
      </w:r>
      <w:proofErr w:type="gramEnd"/>
      <w:r>
        <w:t xml:space="preserve"> Demikian juga dengan kegiatan </w:t>
      </w:r>
      <w:r w:rsidR="00CB380D">
        <w:t>strategi humas PT. PLN (P</w:t>
      </w:r>
      <w:r w:rsidR="00873642">
        <w:t>ersero</w:t>
      </w:r>
      <w:r w:rsidR="00CB380D">
        <w:t>) Area Balikpapan</w:t>
      </w:r>
      <w:r>
        <w:t xml:space="preserve"> dalam mempromosikan listrik </w:t>
      </w:r>
      <w:r w:rsidR="00A110F2">
        <w:t>Prabayar</w:t>
      </w:r>
      <w:r>
        <w:t xml:space="preserve"> pelaksanaannya masih terdapat kendala-kendala seperti yang diungkapkan Bapak Imam selaku Kepa</w:t>
      </w:r>
      <w:r w:rsidR="00CB380D">
        <w:t>la Bagian Humas PT. PLN (P</w:t>
      </w:r>
      <w:r w:rsidR="00873642">
        <w:t>ersero</w:t>
      </w:r>
      <w:r>
        <w:t xml:space="preserve">) </w:t>
      </w:r>
      <w:r>
        <w:lastRenderedPageBreak/>
        <w:t>Area Balikpapan :</w:t>
      </w:r>
      <w:r w:rsidR="005636BF">
        <w:t xml:space="preserve"> </w:t>
      </w:r>
      <w:r w:rsidRPr="005636BF">
        <w:t>“</w:t>
      </w:r>
      <w:r w:rsidR="005636BF">
        <w:rPr>
          <w:bCs/>
        </w:rPr>
        <w:t>Kendala-kendala</w:t>
      </w:r>
      <w:r w:rsidRPr="005636BF">
        <w:rPr>
          <w:bCs/>
        </w:rPr>
        <w:t xml:space="preserve"> yang dapat menghambat promosi Listrik </w:t>
      </w:r>
      <w:r w:rsidR="00A110F2">
        <w:rPr>
          <w:bCs/>
        </w:rPr>
        <w:t>Prabayar</w:t>
      </w:r>
      <w:r w:rsidRPr="005636BF">
        <w:rPr>
          <w:bCs/>
        </w:rPr>
        <w:t xml:space="preserve"> di</w:t>
      </w:r>
      <w:r w:rsidR="004F2B73">
        <w:rPr>
          <w:bCs/>
        </w:rPr>
        <w:t xml:space="preserve"> </w:t>
      </w:r>
      <w:r w:rsidRPr="005636BF">
        <w:rPr>
          <w:bCs/>
        </w:rPr>
        <w:t>antaranya provokasi dari sebagian pelanggan yang fanatik dengan Listrik Paska</w:t>
      </w:r>
      <w:r w:rsidR="00873642">
        <w:rPr>
          <w:bCs/>
        </w:rPr>
        <w:t xml:space="preserve"> </w:t>
      </w:r>
      <w:r w:rsidRPr="005636BF">
        <w:rPr>
          <w:bCs/>
        </w:rPr>
        <w:t xml:space="preserve">bayar khususnya yang terbiasa terlambat membayar rekening listrik, kemungkinan system </w:t>
      </w:r>
      <w:r w:rsidRPr="00873642">
        <w:rPr>
          <w:bCs/>
          <w:i/>
        </w:rPr>
        <w:t>offline</w:t>
      </w:r>
      <w:r w:rsidRPr="005636BF">
        <w:rPr>
          <w:bCs/>
        </w:rPr>
        <w:t xml:space="preserve"> pada saat pembelian token pulsa </w:t>
      </w:r>
      <w:r w:rsidR="00A110F2">
        <w:rPr>
          <w:bCs/>
        </w:rPr>
        <w:t>Prabayar</w:t>
      </w:r>
      <w:r w:rsidRPr="005636BF">
        <w:rPr>
          <w:bCs/>
        </w:rPr>
        <w:t xml:space="preserve">, belum banyaknya PPOB tersebar dll” </w:t>
      </w:r>
      <w:r w:rsidRPr="005636BF">
        <w:t>(Wawancara tanggal 5 Juli 2013).</w:t>
      </w:r>
    </w:p>
    <w:p w:rsidR="005636BF" w:rsidRDefault="002D3476" w:rsidP="00C81F17">
      <w:pPr>
        <w:ind w:firstLine="709"/>
        <w:jc w:val="both"/>
      </w:pPr>
      <w:r w:rsidRPr="003B1D9D">
        <w:t xml:space="preserve">Berdasarkan dari hasil wawancara di atas penulis mengambil kesimpulan bahwa pada pelaksanaan </w:t>
      </w:r>
      <w:r>
        <w:t>strategi humas PT. PLN (P</w:t>
      </w:r>
      <w:r w:rsidR="00873642">
        <w:t>ersero</w:t>
      </w:r>
      <w:r>
        <w:t xml:space="preserve">) Area Balikpapan dalam mempromosikan listrik </w:t>
      </w:r>
      <w:r w:rsidR="00A110F2">
        <w:t>Prabayar</w:t>
      </w:r>
      <w:r>
        <w:t xml:space="preserve"> </w:t>
      </w:r>
      <w:r w:rsidRPr="003B1D9D">
        <w:t xml:space="preserve">masih terdapat beberapa hal yang menjadi kendala </w:t>
      </w:r>
      <w:r>
        <w:t xml:space="preserve">yaitu masih kurangnya pemahaman dari masyarakat akan keunggulan listrik </w:t>
      </w:r>
      <w:r w:rsidR="00A110F2">
        <w:t>Prabayar</w:t>
      </w:r>
      <w:r>
        <w:t>,</w:t>
      </w:r>
      <w:r w:rsidRPr="003B1D9D">
        <w:t xml:space="preserve"> seperti masyarakat </w:t>
      </w:r>
      <w:r>
        <w:t xml:space="preserve">yang </w:t>
      </w:r>
      <w:r w:rsidRPr="003B1D9D">
        <w:t xml:space="preserve">masih lebih </w:t>
      </w:r>
      <w:r>
        <w:t>terbiasa menggunakan listrik paska bayar</w:t>
      </w:r>
      <w:r w:rsidRPr="003B1D9D">
        <w:t>. Kemudian hambatan lainnya k</w:t>
      </w:r>
      <w:r>
        <w:t xml:space="preserve">hususnya dari pihak humas yaitu menyangkut kurangnya sarana dan </w:t>
      </w:r>
      <w:proofErr w:type="gramStart"/>
      <w:r>
        <w:t xml:space="preserve">prasarana </w:t>
      </w:r>
      <w:r w:rsidRPr="003B1D9D">
        <w:t xml:space="preserve"> </w:t>
      </w:r>
      <w:r>
        <w:t>yang</w:t>
      </w:r>
      <w:proofErr w:type="gramEnd"/>
      <w:r>
        <w:t xml:space="preserve"> kurang lengkap untuk mengelola media promosi. </w:t>
      </w:r>
      <w:proofErr w:type="gramStart"/>
      <w:r>
        <w:t>Selain itu, Kualitas dan kuantitas SDM bagian humas belum terasah secara matang sehingga kinerja</w:t>
      </w:r>
      <w:r w:rsidR="00873642">
        <w:t xml:space="preserve"> staf humas kurang optimal kare</w:t>
      </w:r>
      <w:r>
        <w:t xml:space="preserve">na keterampilan menjadi modal dasar </w:t>
      </w:r>
      <w:r w:rsidR="005636BF">
        <w:t>dalam pengelolaan media promosi.</w:t>
      </w:r>
      <w:proofErr w:type="gramEnd"/>
    </w:p>
    <w:p w:rsidR="00B6648E" w:rsidRDefault="00B6648E" w:rsidP="005636BF">
      <w:pPr>
        <w:jc w:val="both"/>
        <w:rPr>
          <w:b/>
          <w:sz w:val="23"/>
          <w:szCs w:val="23"/>
        </w:rPr>
      </w:pPr>
    </w:p>
    <w:p w:rsidR="00A4169C" w:rsidRDefault="00A4169C" w:rsidP="005636BF">
      <w:pPr>
        <w:jc w:val="both"/>
        <w:rPr>
          <w:b/>
          <w:sz w:val="23"/>
          <w:szCs w:val="23"/>
        </w:rPr>
      </w:pPr>
      <w:r w:rsidRPr="000E057E">
        <w:rPr>
          <w:b/>
          <w:sz w:val="23"/>
          <w:szCs w:val="23"/>
        </w:rPr>
        <w:t>Pembahasan</w:t>
      </w:r>
    </w:p>
    <w:p w:rsidR="005636BF" w:rsidRDefault="005636BF" w:rsidP="005636BF">
      <w:pPr>
        <w:jc w:val="both"/>
        <w:rPr>
          <w:b/>
        </w:rPr>
      </w:pPr>
      <w:r>
        <w:rPr>
          <w:b/>
        </w:rPr>
        <w:t>1. Publikasi (Pendekatan Kemasyarakatan)</w:t>
      </w:r>
    </w:p>
    <w:p w:rsidR="005636BF" w:rsidRPr="0085606C" w:rsidRDefault="005636BF" w:rsidP="005636BF">
      <w:pPr>
        <w:pStyle w:val="ListParagraph"/>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lang w:val="en-US"/>
        </w:rPr>
        <w:t xml:space="preserve">Adapun publikasi yang dilakukan oleh </w:t>
      </w:r>
      <w:r>
        <w:rPr>
          <w:rFonts w:ascii="Times New Roman" w:hAnsi="Times New Roman"/>
          <w:sz w:val="24"/>
          <w:szCs w:val="24"/>
        </w:rPr>
        <w:t>Humas PT</w:t>
      </w:r>
      <w:r w:rsidR="00D24AA3">
        <w:rPr>
          <w:rFonts w:ascii="Times New Roman" w:hAnsi="Times New Roman"/>
          <w:sz w:val="24"/>
          <w:szCs w:val="24"/>
          <w:lang w:val="en-US"/>
        </w:rPr>
        <w:t>.</w:t>
      </w:r>
      <w:r>
        <w:rPr>
          <w:rFonts w:ascii="Times New Roman" w:hAnsi="Times New Roman"/>
          <w:sz w:val="24"/>
          <w:szCs w:val="24"/>
        </w:rPr>
        <w:t xml:space="preserve"> PLN (P</w:t>
      </w:r>
      <w:r w:rsidR="00873642">
        <w:rPr>
          <w:rFonts w:ascii="Times New Roman" w:hAnsi="Times New Roman"/>
          <w:sz w:val="24"/>
          <w:szCs w:val="24"/>
          <w:lang w:val="en-US"/>
        </w:rPr>
        <w:t>ersero</w:t>
      </w:r>
      <w:r>
        <w:rPr>
          <w:rFonts w:ascii="Times New Roman" w:hAnsi="Times New Roman"/>
          <w:sz w:val="24"/>
          <w:szCs w:val="24"/>
        </w:rPr>
        <w:t xml:space="preserve">) </w:t>
      </w:r>
      <w:r>
        <w:rPr>
          <w:rFonts w:ascii="Times New Roman" w:hAnsi="Times New Roman"/>
          <w:sz w:val="24"/>
          <w:szCs w:val="24"/>
          <w:lang w:val="en-US"/>
        </w:rPr>
        <w:t xml:space="preserve">melalui </w:t>
      </w:r>
      <w:r>
        <w:rPr>
          <w:rFonts w:ascii="Times New Roman" w:eastAsia="Times New Roman" w:hAnsi="Times New Roman"/>
          <w:bCs/>
          <w:sz w:val="24"/>
          <w:szCs w:val="24"/>
        </w:rPr>
        <w:t xml:space="preserve">media cetak, elektronik, website PLN, </w:t>
      </w:r>
      <w:r w:rsidRPr="00873642">
        <w:rPr>
          <w:rFonts w:ascii="Times New Roman" w:eastAsia="Times New Roman" w:hAnsi="Times New Roman"/>
          <w:bCs/>
          <w:i/>
          <w:sz w:val="24"/>
          <w:szCs w:val="24"/>
        </w:rPr>
        <w:t xml:space="preserve">Contact centre </w:t>
      </w:r>
      <w:r>
        <w:rPr>
          <w:rFonts w:ascii="Times New Roman" w:eastAsia="Times New Roman" w:hAnsi="Times New Roman"/>
          <w:bCs/>
          <w:sz w:val="24"/>
          <w:szCs w:val="24"/>
        </w:rPr>
        <w:t xml:space="preserve">123 maupun lewat loket-loket pelayanan di kantor Unit Pelayanan Rayon dan PPOB berisi </w:t>
      </w:r>
      <w:r w:rsidR="00873642">
        <w:rPr>
          <w:rFonts w:ascii="Times New Roman" w:eastAsia="Times New Roman" w:hAnsi="Times New Roman"/>
          <w:bCs/>
          <w:sz w:val="24"/>
          <w:szCs w:val="24"/>
        </w:rPr>
        <w:t>kelebihan dan kemudahan yang di</w:t>
      </w:r>
      <w:r>
        <w:rPr>
          <w:rFonts w:ascii="Times New Roman" w:eastAsia="Times New Roman" w:hAnsi="Times New Roman"/>
          <w:bCs/>
          <w:sz w:val="24"/>
          <w:szCs w:val="24"/>
        </w:rPr>
        <w:t xml:space="preserve">dapat pelanggan dengan menggunakan Listrik </w:t>
      </w:r>
      <w:r w:rsidR="00A110F2">
        <w:rPr>
          <w:rFonts w:ascii="Times New Roman" w:eastAsia="Times New Roman" w:hAnsi="Times New Roman"/>
          <w:bCs/>
          <w:sz w:val="24"/>
          <w:szCs w:val="24"/>
        </w:rPr>
        <w:t>Prabayar</w:t>
      </w:r>
      <w:r>
        <w:rPr>
          <w:rFonts w:ascii="Times New Roman" w:eastAsia="Times New Roman" w:hAnsi="Times New Roman"/>
          <w:bCs/>
          <w:sz w:val="24"/>
          <w:szCs w:val="24"/>
          <w:lang w:val="en-US"/>
        </w:rPr>
        <w:t>.</w:t>
      </w:r>
      <w:r>
        <w:t xml:space="preserve"> </w:t>
      </w:r>
      <w:r w:rsidRPr="00E55200">
        <w:rPr>
          <w:rFonts w:ascii="Times New Roman" w:hAnsi="Times New Roman"/>
          <w:sz w:val="24"/>
          <w:szCs w:val="24"/>
        </w:rPr>
        <w:t>Hal ini cukup efektif dalam menampung aspirasi</w:t>
      </w:r>
      <w:r>
        <w:rPr>
          <w:rFonts w:ascii="Times New Roman" w:hAnsi="Times New Roman"/>
          <w:sz w:val="24"/>
          <w:szCs w:val="24"/>
        </w:rPr>
        <w:t xml:space="preserve"> sekaligus</w:t>
      </w:r>
      <w:r w:rsidRPr="00E55200">
        <w:rPr>
          <w:rFonts w:ascii="Times New Roman" w:hAnsi="Times New Roman"/>
          <w:sz w:val="24"/>
          <w:szCs w:val="24"/>
        </w:rPr>
        <w:t xml:space="preserve"> dapat menyebarkan informasi tentang program-program baru seperti adanya layanan terbaru listrik </w:t>
      </w:r>
      <w:r w:rsidR="00A110F2">
        <w:rPr>
          <w:rFonts w:ascii="Times New Roman" w:hAnsi="Times New Roman"/>
          <w:sz w:val="24"/>
          <w:szCs w:val="24"/>
        </w:rPr>
        <w:t>Prabayar</w:t>
      </w:r>
      <w:r w:rsidRPr="00E55200">
        <w:rPr>
          <w:rFonts w:ascii="Times New Roman" w:hAnsi="Times New Roman"/>
          <w:sz w:val="24"/>
          <w:szCs w:val="24"/>
        </w:rPr>
        <w:t>.</w:t>
      </w:r>
      <w:r w:rsidR="00873642">
        <w:rPr>
          <w:rFonts w:ascii="Times New Roman" w:hAnsi="Times New Roman"/>
          <w:sz w:val="24"/>
          <w:szCs w:val="24"/>
        </w:rPr>
        <w:t xml:space="preserve"> Media</w:t>
      </w:r>
      <w:r w:rsidR="004F2B73">
        <w:rPr>
          <w:rFonts w:ascii="Times New Roman" w:hAnsi="Times New Roman"/>
          <w:sz w:val="24"/>
          <w:szCs w:val="24"/>
          <w:lang w:val="en-US"/>
        </w:rPr>
        <w:t>-</w:t>
      </w:r>
      <w:r>
        <w:rPr>
          <w:rFonts w:ascii="Times New Roman" w:hAnsi="Times New Roman"/>
          <w:sz w:val="24"/>
          <w:szCs w:val="24"/>
        </w:rPr>
        <w:t>media tersebut bisa di pakai dan dikunjungi masyarakat luas untuk memberi masukan atau sekedar mencari informasi tentang kelistrikan.</w:t>
      </w:r>
    </w:p>
    <w:p w:rsidR="005636BF" w:rsidRDefault="005636BF" w:rsidP="005636BF">
      <w:pPr>
        <w:jc w:val="both"/>
        <w:rPr>
          <w:b/>
        </w:rPr>
      </w:pPr>
      <w:r>
        <w:rPr>
          <w:b/>
        </w:rPr>
        <w:t>2. Event</w:t>
      </w:r>
    </w:p>
    <w:p w:rsidR="005636BF" w:rsidRDefault="005636BF" w:rsidP="005636BF">
      <w:pPr>
        <w:jc w:val="both"/>
        <w:rPr>
          <w:lang w:val="id-ID"/>
        </w:rPr>
      </w:pPr>
      <w:r>
        <w:tab/>
      </w:r>
      <w:proofErr w:type="gramStart"/>
      <w:r>
        <w:t>PT. PLN (P</w:t>
      </w:r>
      <w:r w:rsidR="00873642">
        <w:t>ersero</w:t>
      </w:r>
      <w:r>
        <w:t>) Area Balikpapan telah melaksanakan program- program kegiatan yang telah dirumuskan terdahulu sebelum program dan kegiatan-kegiatan tersebut dilaksanakan.</w:t>
      </w:r>
      <w:proofErr w:type="gramEnd"/>
      <w:r>
        <w:t xml:space="preserve"> Adapun program kegiatannya antara lain adalah melaksanakan </w:t>
      </w:r>
      <w:r>
        <w:rPr>
          <w:i/>
        </w:rPr>
        <w:t>Gathering Consumen</w:t>
      </w:r>
      <w:r>
        <w:t>, kunjungan kekelurahan-kelurahan dan kecamatan, kegiatan di</w:t>
      </w:r>
      <w:r w:rsidR="00873642">
        <w:t xml:space="preserve"> </w:t>
      </w:r>
      <w:r>
        <w:t xml:space="preserve">perumahan-perumahan </w:t>
      </w:r>
      <w:proofErr w:type="gramStart"/>
      <w:r>
        <w:t>dinas</w:t>
      </w:r>
      <w:proofErr w:type="gramEnd"/>
      <w:r w:rsidR="00873642">
        <w:t xml:space="preserve"> </w:t>
      </w:r>
      <w:r>
        <w:t xml:space="preserve">guna mempromosikan listrik </w:t>
      </w:r>
      <w:r w:rsidR="00A110F2">
        <w:t>Prabayar</w:t>
      </w:r>
      <w:r>
        <w:t xml:space="preserve"> serta memberikan informasi lebih la</w:t>
      </w:r>
      <w:r w:rsidR="00D24AA3">
        <w:t>njut agar pihak PT. PLN (P</w:t>
      </w:r>
      <w:r w:rsidR="00873642">
        <w:t>ersero</w:t>
      </w:r>
      <w:r>
        <w:t>) Area Balikpapan dapat merespon tanggapan dari masyarakat.</w:t>
      </w:r>
    </w:p>
    <w:p w:rsidR="007B3868" w:rsidRPr="007B3868" w:rsidRDefault="007B3868" w:rsidP="005636BF">
      <w:pPr>
        <w:jc w:val="both"/>
        <w:rPr>
          <w:lang w:val="id-ID"/>
        </w:rPr>
      </w:pPr>
    </w:p>
    <w:p w:rsidR="005636BF" w:rsidRDefault="005636BF" w:rsidP="005636BF">
      <w:pPr>
        <w:jc w:val="both"/>
        <w:rPr>
          <w:b/>
        </w:rPr>
      </w:pPr>
      <w:r>
        <w:rPr>
          <w:b/>
        </w:rPr>
        <w:lastRenderedPageBreak/>
        <w:t>3. Berita</w:t>
      </w:r>
    </w:p>
    <w:p w:rsidR="005636BF" w:rsidRPr="005405F5" w:rsidRDefault="005636BF" w:rsidP="005636BF">
      <w:pPr>
        <w:ind w:firstLine="720"/>
        <w:jc w:val="both"/>
      </w:pPr>
      <w:r>
        <w:t xml:space="preserve">Adapun berita-berita yang disosialisasikan oleh humas pemerintah adalah mengenai kegunaan dan informasi yang lengkap serta terperinci, serta alasan yang logis sehingga masyarakat paham </w:t>
      </w:r>
      <w:proofErr w:type="gramStart"/>
      <w:r>
        <w:t>akan</w:t>
      </w:r>
      <w:proofErr w:type="gramEnd"/>
      <w:r>
        <w:t xml:space="preserve"> fungsi dan keuntungan dari listrik </w:t>
      </w:r>
      <w:r w:rsidR="00A110F2">
        <w:t>Prabayar</w:t>
      </w:r>
      <w:r>
        <w:t xml:space="preserve"> dan mau menggunakan listrik </w:t>
      </w:r>
      <w:r w:rsidR="00A110F2">
        <w:t>Prabayar</w:t>
      </w:r>
      <w:r>
        <w:t>.</w:t>
      </w:r>
    </w:p>
    <w:p w:rsidR="005636BF" w:rsidRDefault="005636BF" w:rsidP="005636BF">
      <w:pPr>
        <w:jc w:val="both"/>
        <w:rPr>
          <w:b/>
        </w:rPr>
      </w:pPr>
      <w:r>
        <w:rPr>
          <w:b/>
        </w:rPr>
        <w:t>4. Perkumpulan Komunitas</w:t>
      </w:r>
    </w:p>
    <w:p w:rsidR="005636BF" w:rsidRDefault="005636BF" w:rsidP="005636BF">
      <w:pPr>
        <w:ind w:firstLine="720"/>
        <w:jc w:val="both"/>
      </w:pPr>
      <w:proofErr w:type="gramStart"/>
      <w:r>
        <w:t>H</w:t>
      </w:r>
      <w:r w:rsidRPr="00874960">
        <w:t>umas merancang dan melaksanakan program-program yang ditujukan untuk menciptakan keterlibatan komunitas atau masyarakat sekitarnya.</w:t>
      </w:r>
      <w:proofErr w:type="gramEnd"/>
      <w:r>
        <w:t xml:space="preserve"> Agar masyarakat mau terlibat humas PT</w:t>
      </w:r>
      <w:r w:rsidR="00D24AA3">
        <w:t>.</w:t>
      </w:r>
      <w:r>
        <w:t xml:space="preserve"> PLN (P</w:t>
      </w:r>
      <w:r w:rsidR="00F53D98">
        <w:t>ersero</w:t>
      </w:r>
      <w:r>
        <w:t>)</w:t>
      </w:r>
      <w:r w:rsidR="00D24AA3">
        <w:t xml:space="preserve"> </w:t>
      </w:r>
      <w:proofErr w:type="gramStart"/>
      <w:r w:rsidR="00D24AA3">
        <w:t xml:space="preserve">Area </w:t>
      </w:r>
      <w:r>
        <w:t xml:space="preserve"> Balikpapan</w:t>
      </w:r>
      <w:proofErr w:type="gramEnd"/>
      <w:r>
        <w:t xml:space="preserve"> harus melakukan pende</w:t>
      </w:r>
      <w:r w:rsidR="00873642">
        <w:t>k</w:t>
      </w:r>
      <w:r>
        <w:t>atan persuasive kepada masyarakat dengan melaksanakan program-program kegiatan yang melibatkan pihak masyarakat luas baik dari komunitas-komunitas masyarakat maupun perkumpulan masyrakat.</w:t>
      </w:r>
    </w:p>
    <w:p w:rsidR="005636BF" w:rsidRDefault="005636BF" w:rsidP="005636BF">
      <w:pPr>
        <w:jc w:val="both"/>
        <w:rPr>
          <w:b/>
        </w:rPr>
      </w:pPr>
      <w:r>
        <w:rPr>
          <w:b/>
        </w:rPr>
        <w:t>5.</w:t>
      </w:r>
      <w:r w:rsidR="00CA64C1">
        <w:rPr>
          <w:b/>
        </w:rPr>
        <w:t xml:space="preserve"> Hubungan</w:t>
      </w:r>
      <w:r>
        <w:rPr>
          <w:b/>
        </w:rPr>
        <w:t xml:space="preserve"> Media</w:t>
      </w:r>
    </w:p>
    <w:p w:rsidR="00710291" w:rsidRDefault="00CA64C1" w:rsidP="0071029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Hal ini sesuai dengan hasil penelitian, yaitu </w:t>
      </w:r>
      <w:r>
        <w:rPr>
          <w:rFonts w:ascii="Times New Roman" w:hAnsi="Times New Roman"/>
          <w:sz w:val="24"/>
          <w:szCs w:val="24"/>
          <w:lang w:val="en-US"/>
        </w:rPr>
        <w:t>s</w:t>
      </w:r>
      <w:r w:rsidRPr="00281049">
        <w:rPr>
          <w:rFonts w:ascii="Times New Roman" w:hAnsi="Times New Roman"/>
          <w:sz w:val="24"/>
          <w:szCs w:val="24"/>
        </w:rPr>
        <w:t xml:space="preserve">trategi </w:t>
      </w:r>
      <w:r>
        <w:rPr>
          <w:rFonts w:ascii="Times New Roman" w:hAnsi="Times New Roman"/>
          <w:sz w:val="24"/>
          <w:szCs w:val="24"/>
        </w:rPr>
        <w:t>yang dilaksanakan bagian humas PT. PLN (Persero) Area</w:t>
      </w:r>
      <w:r>
        <w:rPr>
          <w:rFonts w:ascii="Times New Roman" w:hAnsi="Times New Roman"/>
          <w:sz w:val="24"/>
          <w:szCs w:val="24"/>
          <w:lang w:val="en-US"/>
        </w:rPr>
        <w:t xml:space="preserve"> </w:t>
      </w:r>
      <w:r>
        <w:rPr>
          <w:rFonts w:ascii="Times New Roman" w:hAnsi="Times New Roman"/>
          <w:sz w:val="24"/>
          <w:szCs w:val="24"/>
        </w:rPr>
        <w:t xml:space="preserve">Balikpapan </w:t>
      </w:r>
      <w:r>
        <w:rPr>
          <w:rFonts w:ascii="Times New Roman" w:hAnsi="Times New Roman"/>
          <w:sz w:val="24"/>
          <w:szCs w:val="24"/>
          <w:lang w:val="en-US"/>
        </w:rPr>
        <w:t>d</w:t>
      </w:r>
      <w:r>
        <w:rPr>
          <w:rFonts w:ascii="Times New Roman" w:hAnsi="Times New Roman"/>
          <w:sz w:val="24"/>
          <w:szCs w:val="24"/>
        </w:rPr>
        <w:t xml:space="preserve">alam </w:t>
      </w:r>
      <w:r>
        <w:rPr>
          <w:rFonts w:ascii="Times New Roman" w:hAnsi="Times New Roman"/>
          <w:sz w:val="24"/>
          <w:szCs w:val="24"/>
          <w:lang w:val="en-US"/>
        </w:rPr>
        <w:t>m</w:t>
      </w:r>
      <w:r>
        <w:rPr>
          <w:rFonts w:ascii="Times New Roman" w:hAnsi="Times New Roman"/>
          <w:sz w:val="24"/>
          <w:szCs w:val="24"/>
        </w:rPr>
        <w:t>empromosikan</w:t>
      </w:r>
      <w:r>
        <w:rPr>
          <w:rFonts w:ascii="Times New Roman" w:hAnsi="Times New Roman"/>
          <w:sz w:val="24"/>
          <w:szCs w:val="24"/>
          <w:lang w:val="en-US"/>
        </w:rPr>
        <w:t>l</w:t>
      </w:r>
      <w:r>
        <w:rPr>
          <w:rFonts w:ascii="Times New Roman" w:hAnsi="Times New Roman"/>
          <w:sz w:val="24"/>
          <w:szCs w:val="24"/>
        </w:rPr>
        <w:t xml:space="preserve"> </w:t>
      </w:r>
      <w:r>
        <w:rPr>
          <w:rFonts w:ascii="Times New Roman" w:hAnsi="Times New Roman"/>
          <w:sz w:val="24"/>
          <w:szCs w:val="24"/>
          <w:lang w:val="en-US"/>
        </w:rPr>
        <w:t>l</w:t>
      </w:r>
      <w:r>
        <w:rPr>
          <w:rFonts w:ascii="Times New Roman" w:hAnsi="Times New Roman"/>
          <w:sz w:val="24"/>
          <w:szCs w:val="24"/>
        </w:rPr>
        <w:t xml:space="preserve">istrik </w:t>
      </w:r>
      <w:r w:rsidR="00A110F2">
        <w:rPr>
          <w:rFonts w:ascii="Times New Roman" w:hAnsi="Times New Roman"/>
          <w:sz w:val="24"/>
          <w:szCs w:val="24"/>
          <w:lang w:val="en-US"/>
        </w:rPr>
        <w:t>Prabayar</w:t>
      </w:r>
      <w:r>
        <w:rPr>
          <w:rFonts w:ascii="Times New Roman" w:hAnsi="Times New Roman"/>
          <w:sz w:val="24"/>
          <w:szCs w:val="24"/>
        </w:rPr>
        <w:t xml:space="preserve"> menggunakan media cetak dan elektronik s</w:t>
      </w:r>
      <w:r>
        <w:rPr>
          <w:rFonts w:ascii="Times New Roman" w:hAnsi="Times New Roman"/>
          <w:sz w:val="24"/>
          <w:szCs w:val="24"/>
          <w:lang w:val="en-US"/>
        </w:rPr>
        <w:t>u</w:t>
      </w:r>
      <w:r>
        <w:rPr>
          <w:rFonts w:ascii="Times New Roman" w:hAnsi="Times New Roman"/>
          <w:sz w:val="24"/>
          <w:szCs w:val="24"/>
        </w:rPr>
        <w:t xml:space="preserve">dah cukup optimal dilaksanakan tetapi tingkat keefektifan antar media yang digunakan memberikan hasil yang berbeda. Hal yang paling penting di sini adalah masyarakat dapat mengerti tentang apa dan bagaimana listrik </w:t>
      </w:r>
      <w:r w:rsidR="00A110F2">
        <w:rPr>
          <w:rFonts w:ascii="Times New Roman" w:hAnsi="Times New Roman"/>
          <w:sz w:val="24"/>
          <w:szCs w:val="24"/>
        </w:rPr>
        <w:t>Prabayar</w:t>
      </w:r>
      <w:r>
        <w:rPr>
          <w:rFonts w:ascii="Times New Roman" w:hAnsi="Times New Roman"/>
          <w:sz w:val="24"/>
          <w:szCs w:val="24"/>
        </w:rPr>
        <w:t xml:space="preserve"> itu. Sehingga pada akhirnya masyarakat dapat mengerti dan memahami terkait dengan layanan produk terbaru yang dikeluarkan oleh PT. PLN (Persero)</w:t>
      </w:r>
      <w:r>
        <w:rPr>
          <w:rFonts w:ascii="Times New Roman" w:hAnsi="Times New Roman"/>
          <w:sz w:val="24"/>
          <w:szCs w:val="24"/>
          <w:lang w:val="en-US"/>
        </w:rPr>
        <w:t xml:space="preserve"> Area Balikpapan.</w:t>
      </w:r>
    </w:p>
    <w:p w:rsidR="00C31350" w:rsidRPr="00710291" w:rsidRDefault="00C31350" w:rsidP="00710291">
      <w:pPr>
        <w:pStyle w:val="ListParagraph"/>
        <w:numPr>
          <w:ilvl w:val="0"/>
          <w:numId w:val="14"/>
        </w:numPr>
        <w:jc w:val="both"/>
      </w:pPr>
      <w:r w:rsidRPr="00710291">
        <w:t>Media Cetak</w:t>
      </w:r>
    </w:p>
    <w:p w:rsidR="00710291" w:rsidRPr="00710291" w:rsidRDefault="00123C31" w:rsidP="00710291">
      <w:pPr>
        <w:pStyle w:val="ListParagraph"/>
        <w:numPr>
          <w:ilvl w:val="1"/>
          <w:numId w:val="6"/>
        </w:numPr>
        <w:spacing w:line="240" w:lineRule="auto"/>
        <w:jc w:val="both"/>
        <w:rPr>
          <w:rFonts w:ascii="Times New Roman" w:hAnsi="Times New Roman"/>
          <w:sz w:val="24"/>
          <w:szCs w:val="24"/>
          <w:lang w:val="en-US"/>
        </w:rPr>
      </w:pPr>
      <w:r w:rsidRPr="00710291">
        <w:rPr>
          <w:rFonts w:ascii="Times New Roman" w:hAnsi="Times New Roman"/>
          <w:sz w:val="24"/>
          <w:szCs w:val="24"/>
          <w:lang w:val="en-US"/>
        </w:rPr>
        <w:t>Kora</w:t>
      </w:r>
      <w:r w:rsidR="00D83D16" w:rsidRPr="00710291">
        <w:rPr>
          <w:rFonts w:ascii="Times New Roman" w:hAnsi="Times New Roman"/>
          <w:sz w:val="24"/>
          <w:szCs w:val="24"/>
          <w:lang w:val="en-US"/>
        </w:rPr>
        <w:t>n</w:t>
      </w:r>
    </w:p>
    <w:p w:rsidR="00C31350" w:rsidRPr="00710291" w:rsidRDefault="00C31350" w:rsidP="00710291">
      <w:pPr>
        <w:pStyle w:val="ListParagraph"/>
        <w:numPr>
          <w:ilvl w:val="1"/>
          <w:numId w:val="6"/>
        </w:numPr>
        <w:spacing w:line="240" w:lineRule="auto"/>
        <w:jc w:val="both"/>
        <w:rPr>
          <w:rFonts w:ascii="Times New Roman" w:hAnsi="Times New Roman"/>
          <w:sz w:val="24"/>
          <w:szCs w:val="24"/>
          <w:lang w:val="en-US"/>
        </w:rPr>
      </w:pPr>
      <w:r w:rsidRPr="00710291">
        <w:rPr>
          <w:rFonts w:ascii="Times New Roman" w:hAnsi="Times New Roman"/>
          <w:sz w:val="24"/>
          <w:szCs w:val="24"/>
          <w:lang w:val="en-US"/>
        </w:rPr>
        <w:t>Brosur</w:t>
      </w:r>
    </w:p>
    <w:p w:rsidR="00C31350" w:rsidRPr="00C31350" w:rsidRDefault="00C31350" w:rsidP="00710291">
      <w:pPr>
        <w:pStyle w:val="ListParagraph"/>
        <w:numPr>
          <w:ilvl w:val="0"/>
          <w:numId w:val="12"/>
        </w:numPr>
        <w:jc w:val="both"/>
        <w:rPr>
          <w:rFonts w:ascii="Times New Roman" w:hAnsi="Times New Roman"/>
          <w:sz w:val="24"/>
          <w:szCs w:val="24"/>
        </w:rPr>
      </w:pPr>
      <w:r w:rsidRPr="00C31350">
        <w:rPr>
          <w:rFonts w:ascii="Times New Roman" w:hAnsi="Times New Roman"/>
          <w:sz w:val="24"/>
          <w:szCs w:val="24"/>
          <w:lang w:val="en-US"/>
        </w:rPr>
        <w:t>Media Elektronik</w:t>
      </w:r>
    </w:p>
    <w:p w:rsidR="00C31350" w:rsidRPr="00C31350" w:rsidRDefault="00C31350" w:rsidP="00710291">
      <w:pPr>
        <w:pStyle w:val="ListParagraph"/>
        <w:numPr>
          <w:ilvl w:val="0"/>
          <w:numId w:val="13"/>
        </w:numPr>
        <w:jc w:val="both"/>
        <w:rPr>
          <w:rFonts w:ascii="Times New Roman" w:hAnsi="Times New Roman"/>
          <w:sz w:val="24"/>
          <w:szCs w:val="24"/>
        </w:rPr>
      </w:pPr>
      <w:r w:rsidRPr="00C31350">
        <w:rPr>
          <w:rFonts w:ascii="Times New Roman" w:hAnsi="Times New Roman"/>
          <w:sz w:val="24"/>
          <w:szCs w:val="24"/>
          <w:lang w:val="en-US"/>
        </w:rPr>
        <w:t>Internet</w:t>
      </w:r>
    </w:p>
    <w:p w:rsidR="00CA64C1" w:rsidRPr="00C31350" w:rsidRDefault="00C31350" w:rsidP="00710291">
      <w:pPr>
        <w:pStyle w:val="ListParagraph"/>
        <w:numPr>
          <w:ilvl w:val="0"/>
          <w:numId w:val="13"/>
        </w:numPr>
        <w:jc w:val="both"/>
        <w:rPr>
          <w:rFonts w:ascii="Times New Roman" w:hAnsi="Times New Roman"/>
          <w:sz w:val="24"/>
          <w:szCs w:val="24"/>
        </w:rPr>
      </w:pPr>
      <w:r w:rsidRPr="00C31350">
        <w:rPr>
          <w:rFonts w:ascii="Times New Roman" w:hAnsi="Times New Roman"/>
          <w:sz w:val="24"/>
          <w:szCs w:val="24"/>
          <w:lang w:val="en-US"/>
        </w:rPr>
        <w:t>Radio</w:t>
      </w:r>
    </w:p>
    <w:p w:rsidR="00CA64C1" w:rsidRPr="00745C4A" w:rsidRDefault="005636BF" w:rsidP="005636BF">
      <w:pPr>
        <w:jc w:val="both"/>
        <w:rPr>
          <w:b/>
        </w:rPr>
      </w:pPr>
      <w:r>
        <w:rPr>
          <w:b/>
        </w:rPr>
        <w:t xml:space="preserve">6. Lobi atau </w:t>
      </w:r>
      <w:r w:rsidRPr="00745C4A">
        <w:rPr>
          <w:b/>
        </w:rPr>
        <w:t>Pendekatan Kerjasama</w:t>
      </w:r>
    </w:p>
    <w:p w:rsidR="005636BF" w:rsidRDefault="005636BF" w:rsidP="002348E6">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Dari hasil wawancara dengan Kepala Bagian Kehumasan beserta staf-stafnya, maka jelas terlihat bahwa hubungan yang terjalin antara humas dan pers berjalan dengan baik dan sesuai dengan yang diharapkan.</w:t>
      </w:r>
    </w:p>
    <w:p w:rsidR="005636BF" w:rsidRDefault="005636BF" w:rsidP="005636BF">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Berikut teknik-teknik yang dilakukan Humas PT</w:t>
      </w:r>
      <w:r w:rsidR="00D24AA3">
        <w:rPr>
          <w:rFonts w:ascii="Times New Roman" w:hAnsi="Times New Roman"/>
          <w:sz w:val="24"/>
          <w:szCs w:val="24"/>
          <w:lang w:val="en-US"/>
        </w:rPr>
        <w:t>.</w:t>
      </w:r>
      <w:r>
        <w:rPr>
          <w:rFonts w:ascii="Times New Roman" w:hAnsi="Times New Roman"/>
          <w:sz w:val="24"/>
          <w:szCs w:val="24"/>
        </w:rPr>
        <w:t xml:space="preserve"> PLN (</w:t>
      </w:r>
      <w:r w:rsidR="00C31350">
        <w:rPr>
          <w:rFonts w:ascii="Times New Roman" w:hAnsi="Times New Roman"/>
          <w:sz w:val="24"/>
          <w:szCs w:val="24"/>
          <w:lang w:val="en-US"/>
        </w:rPr>
        <w:t>Persero</w:t>
      </w:r>
      <w:r w:rsidR="00D24AA3">
        <w:rPr>
          <w:rFonts w:ascii="Times New Roman" w:hAnsi="Times New Roman"/>
          <w:sz w:val="24"/>
          <w:szCs w:val="24"/>
        </w:rPr>
        <w:t xml:space="preserve">) </w:t>
      </w:r>
      <w:r w:rsidR="00D24AA3">
        <w:rPr>
          <w:rFonts w:ascii="Times New Roman" w:hAnsi="Times New Roman"/>
          <w:sz w:val="24"/>
          <w:szCs w:val="24"/>
          <w:lang w:val="en-US"/>
        </w:rPr>
        <w:t>A</w:t>
      </w:r>
      <w:r>
        <w:rPr>
          <w:rFonts w:ascii="Times New Roman" w:hAnsi="Times New Roman"/>
          <w:sz w:val="24"/>
          <w:szCs w:val="24"/>
        </w:rPr>
        <w:t>rea</w:t>
      </w:r>
      <w:r w:rsidR="00D24AA3">
        <w:rPr>
          <w:rFonts w:ascii="Times New Roman" w:hAnsi="Times New Roman"/>
          <w:sz w:val="24"/>
          <w:szCs w:val="24"/>
          <w:lang w:val="en-US"/>
        </w:rPr>
        <w:t xml:space="preserve"> </w:t>
      </w:r>
      <w:r>
        <w:rPr>
          <w:rFonts w:ascii="Times New Roman" w:hAnsi="Times New Roman"/>
          <w:sz w:val="24"/>
          <w:szCs w:val="24"/>
        </w:rPr>
        <w:t xml:space="preserve">Balikpapan dalam mempromosikan listrik </w:t>
      </w:r>
      <w:r w:rsidR="00A110F2">
        <w:rPr>
          <w:rFonts w:ascii="Times New Roman" w:hAnsi="Times New Roman"/>
          <w:sz w:val="24"/>
          <w:szCs w:val="24"/>
        </w:rPr>
        <w:t>Prabayar</w:t>
      </w:r>
      <w:r>
        <w:rPr>
          <w:rFonts w:ascii="Times New Roman" w:hAnsi="Times New Roman"/>
          <w:sz w:val="24"/>
          <w:szCs w:val="24"/>
        </w:rPr>
        <w:t xml:space="preserve"> :</w:t>
      </w:r>
    </w:p>
    <w:p w:rsidR="005636BF" w:rsidRPr="002348E6" w:rsidRDefault="005636BF" w:rsidP="00710291">
      <w:pPr>
        <w:pStyle w:val="ListParagraph"/>
        <w:numPr>
          <w:ilvl w:val="0"/>
          <w:numId w:val="10"/>
        </w:numPr>
        <w:spacing w:after="0" w:line="240" w:lineRule="auto"/>
        <w:jc w:val="both"/>
        <w:rPr>
          <w:rFonts w:ascii="Times New Roman" w:hAnsi="Times New Roman"/>
          <w:sz w:val="24"/>
          <w:szCs w:val="24"/>
        </w:rPr>
      </w:pPr>
      <w:r w:rsidRPr="002348E6">
        <w:rPr>
          <w:rFonts w:ascii="Times New Roman" w:hAnsi="Times New Roman"/>
          <w:sz w:val="24"/>
          <w:szCs w:val="24"/>
        </w:rPr>
        <w:t>Membuat Siaran Pers (</w:t>
      </w:r>
      <w:r w:rsidRPr="002348E6">
        <w:rPr>
          <w:rFonts w:ascii="Times New Roman" w:hAnsi="Times New Roman"/>
          <w:i/>
          <w:sz w:val="24"/>
          <w:szCs w:val="24"/>
        </w:rPr>
        <w:t>Press Realese</w:t>
      </w:r>
      <w:r w:rsidRPr="002348E6">
        <w:rPr>
          <w:rFonts w:ascii="Times New Roman" w:hAnsi="Times New Roman"/>
          <w:sz w:val="24"/>
          <w:szCs w:val="24"/>
        </w:rPr>
        <w:t>)</w:t>
      </w:r>
    </w:p>
    <w:p w:rsidR="005636BF" w:rsidRDefault="005636BF" w:rsidP="00710291">
      <w:pPr>
        <w:pStyle w:val="ListParagraph"/>
        <w:numPr>
          <w:ilvl w:val="0"/>
          <w:numId w:val="10"/>
        </w:numPr>
        <w:spacing w:after="0" w:line="240" w:lineRule="auto"/>
        <w:jc w:val="both"/>
        <w:rPr>
          <w:rFonts w:ascii="Times New Roman" w:hAnsi="Times New Roman"/>
          <w:sz w:val="24"/>
          <w:szCs w:val="24"/>
        </w:rPr>
      </w:pPr>
      <w:r w:rsidRPr="002348E6">
        <w:rPr>
          <w:rFonts w:ascii="Times New Roman" w:hAnsi="Times New Roman"/>
          <w:sz w:val="24"/>
          <w:szCs w:val="24"/>
        </w:rPr>
        <w:t xml:space="preserve">Wawancara Khusus </w:t>
      </w:r>
    </w:p>
    <w:p w:rsidR="007B3868" w:rsidRPr="002348E6" w:rsidRDefault="007B3868" w:rsidP="007B3868">
      <w:pPr>
        <w:pStyle w:val="ListParagraph"/>
        <w:spacing w:after="0" w:line="240" w:lineRule="auto"/>
        <w:ind w:left="1069"/>
        <w:jc w:val="both"/>
        <w:rPr>
          <w:rFonts w:ascii="Times New Roman" w:hAnsi="Times New Roman"/>
          <w:sz w:val="24"/>
          <w:szCs w:val="24"/>
        </w:rPr>
      </w:pPr>
    </w:p>
    <w:p w:rsidR="005636BF" w:rsidRPr="00B6648E" w:rsidRDefault="005636BF" w:rsidP="00B6648E">
      <w:pPr>
        <w:jc w:val="both"/>
      </w:pPr>
      <w:r w:rsidRPr="005636BF">
        <w:rPr>
          <w:b/>
        </w:rPr>
        <w:lastRenderedPageBreak/>
        <w:t>7. Program Sosial</w:t>
      </w:r>
    </w:p>
    <w:p w:rsidR="005636BF" w:rsidRPr="00D555A1" w:rsidRDefault="005636BF" w:rsidP="005636BF">
      <w:pPr>
        <w:pStyle w:val="ListParagraph"/>
        <w:spacing w:after="0" w:line="240" w:lineRule="auto"/>
        <w:ind w:left="0" w:firstLine="709"/>
        <w:contextualSpacing w:val="0"/>
        <w:jc w:val="both"/>
        <w:rPr>
          <w:rFonts w:ascii="Times New Roman" w:hAnsi="Times New Roman"/>
          <w:b/>
          <w:sz w:val="24"/>
          <w:szCs w:val="24"/>
          <w:lang w:val="en-US"/>
        </w:rPr>
      </w:pPr>
      <w:r>
        <w:rPr>
          <w:rFonts w:ascii="Times New Roman" w:hAnsi="Times New Roman"/>
          <w:sz w:val="24"/>
          <w:szCs w:val="24"/>
        </w:rPr>
        <w:t>Berdasarkan hasil penelitian strat</w:t>
      </w:r>
      <w:r w:rsidR="00C31350">
        <w:rPr>
          <w:rFonts w:ascii="Times New Roman" w:hAnsi="Times New Roman"/>
          <w:sz w:val="24"/>
          <w:szCs w:val="24"/>
        </w:rPr>
        <w:t xml:space="preserve">egi ini sudah ada dalam bentuk </w:t>
      </w:r>
      <w:r w:rsidR="00C31350">
        <w:rPr>
          <w:rFonts w:ascii="Times New Roman" w:hAnsi="Times New Roman"/>
          <w:sz w:val="24"/>
          <w:szCs w:val="24"/>
          <w:lang w:val="en-US"/>
        </w:rPr>
        <w:t>k</w:t>
      </w:r>
      <w:r>
        <w:rPr>
          <w:rFonts w:ascii="Times New Roman" w:hAnsi="Times New Roman"/>
          <w:sz w:val="24"/>
          <w:szCs w:val="24"/>
        </w:rPr>
        <w:t>omitmen dari PT</w:t>
      </w:r>
      <w:r w:rsidR="00D24AA3">
        <w:rPr>
          <w:rFonts w:ascii="Times New Roman" w:hAnsi="Times New Roman"/>
          <w:sz w:val="24"/>
          <w:szCs w:val="24"/>
          <w:lang w:val="en-US"/>
        </w:rPr>
        <w:t>.</w:t>
      </w:r>
      <w:r>
        <w:rPr>
          <w:rFonts w:ascii="Times New Roman" w:hAnsi="Times New Roman"/>
          <w:sz w:val="24"/>
          <w:szCs w:val="24"/>
        </w:rPr>
        <w:t xml:space="preserve"> PLN (P</w:t>
      </w:r>
      <w:r w:rsidR="00C31350">
        <w:rPr>
          <w:rFonts w:ascii="Times New Roman" w:hAnsi="Times New Roman"/>
          <w:sz w:val="24"/>
          <w:szCs w:val="24"/>
          <w:lang w:val="en-US"/>
        </w:rPr>
        <w:t>ersero</w:t>
      </w:r>
      <w:r>
        <w:rPr>
          <w:rFonts w:ascii="Times New Roman" w:hAnsi="Times New Roman"/>
          <w:sz w:val="24"/>
          <w:szCs w:val="24"/>
        </w:rPr>
        <w:t xml:space="preserve">) </w:t>
      </w:r>
      <w:r w:rsidR="00D24AA3">
        <w:rPr>
          <w:rFonts w:ascii="Times New Roman" w:hAnsi="Times New Roman"/>
          <w:sz w:val="24"/>
          <w:szCs w:val="24"/>
          <w:lang w:val="en-US"/>
        </w:rPr>
        <w:t xml:space="preserve">Area Balikpapan </w:t>
      </w:r>
      <w:r>
        <w:rPr>
          <w:rFonts w:ascii="Times New Roman" w:hAnsi="Times New Roman"/>
          <w:sz w:val="24"/>
          <w:szCs w:val="24"/>
        </w:rPr>
        <w:t xml:space="preserve">yang dinamakan program </w:t>
      </w:r>
      <w:r w:rsidRPr="00C31350">
        <w:rPr>
          <w:rFonts w:ascii="Times New Roman" w:hAnsi="Times New Roman"/>
          <w:i/>
          <w:sz w:val="24"/>
          <w:szCs w:val="24"/>
        </w:rPr>
        <w:t>Corporate Social Responsibility</w:t>
      </w:r>
      <w:r w:rsidRPr="00372420">
        <w:rPr>
          <w:rFonts w:ascii="Times New Roman" w:hAnsi="Times New Roman"/>
          <w:sz w:val="24"/>
          <w:szCs w:val="24"/>
          <w:shd w:val="clear" w:color="auto" w:fill="F2F2F2"/>
        </w:rPr>
        <w:t xml:space="preserve"> </w:t>
      </w:r>
      <w:r>
        <w:rPr>
          <w:rFonts w:ascii="Times New Roman" w:hAnsi="Times New Roman"/>
          <w:sz w:val="24"/>
          <w:szCs w:val="24"/>
          <w:shd w:val="clear" w:color="auto" w:fill="F2F2F2"/>
        </w:rPr>
        <w:t>(</w:t>
      </w:r>
      <w:r>
        <w:rPr>
          <w:rFonts w:ascii="Times New Roman" w:hAnsi="Times New Roman"/>
          <w:sz w:val="24"/>
          <w:szCs w:val="24"/>
        </w:rPr>
        <w:t>CSR), namun program ini masih akan terus diperbaiki seiring dengan kemajuan zaman dan kebutuhan masyarakat yang akan terus meningkat.</w:t>
      </w:r>
    </w:p>
    <w:p w:rsidR="005636BF" w:rsidRPr="00D555A1" w:rsidRDefault="005636BF" w:rsidP="00D24AA3">
      <w:pPr>
        <w:ind w:left="709" w:hanging="709"/>
        <w:jc w:val="both"/>
        <w:rPr>
          <w:b/>
        </w:rPr>
      </w:pPr>
      <w:r>
        <w:rPr>
          <w:b/>
        </w:rPr>
        <w:t xml:space="preserve">8. </w:t>
      </w:r>
      <w:r w:rsidRPr="00D555A1">
        <w:rPr>
          <w:b/>
        </w:rPr>
        <w:t>Kendala-kendala Strategi Humas PT</w:t>
      </w:r>
      <w:r w:rsidR="00D24AA3">
        <w:rPr>
          <w:b/>
        </w:rPr>
        <w:t>.</w:t>
      </w:r>
      <w:r w:rsidRPr="00D555A1">
        <w:rPr>
          <w:b/>
        </w:rPr>
        <w:t xml:space="preserve"> PLN (P</w:t>
      </w:r>
      <w:r w:rsidR="00C31350">
        <w:rPr>
          <w:b/>
        </w:rPr>
        <w:t>ersero</w:t>
      </w:r>
      <w:r w:rsidR="00D24AA3">
        <w:rPr>
          <w:b/>
        </w:rPr>
        <w:t xml:space="preserve">) </w:t>
      </w:r>
      <w:r w:rsidRPr="00D555A1">
        <w:rPr>
          <w:b/>
        </w:rPr>
        <w:t>AreaBalikpapan</w:t>
      </w:r>
      <w:r w:rsidR="00D24AA3">
        <w:rPr>
          <w:b/>
        </w:rPr>
        <w:t xml:space="preserve"> </w:t>
      </w:r>
      <w:r w:rsidRPr="00D555A1">
        <w:rPr>
          <w:b/>
        </w:rPr>
        <w:t xml:space="preserve">Dalam Mempromosikan Listrik </w:t>
      </w:r>
      <w:r w:rsidR="00A110F2">
        <w:rPr>
          <w:b/>
        </w:rPr>
        <w:t>Prabayar</w:t>
      </w:r>
      <w:r w:rsidRPr="00D555A1">
        <w:rPr>
          <w:b/>
        </w:rPr>
        <w:t>.</w:t>
      </w:r>
    </w:p>
    <w:p w:rsidR="005636BF" w:rsidRDefault="005636BF" w:rsidP="005636BF">
      <w:pPr>
        <w:ind w:firstLine="709"/>
        <w:jc w:val="both"/>
      </w:pPr>
      <w:r>
        <w:t xml:space="preserve">Berdasarkan hasil penelitian, kendala-kendala yang menghambat proses promosi listrik </w:t>
      </w:r>
      <w:r w:rsidR="00A110F2">
        <w:t>Prabayar</w:t>
      </w:r>
      <w:r>
        <w:t xml:space="preserve"> di</w:t>
      </w:r>
      <w:r w:rsidR="00D24AA3">
        <w:t xml:space="preserve"> </w:t>
      </w:r>
      <w:r>
        <w:t xml:space="preserve">Balikpapan adalah sebagai </w:t>
      </w:r>
      <w:proofErr w:type="gramStart"/>
      <w:r>
        <w:t>berikut :</w:t>
      </w:r>
      <w:proofErr w:type="gramEnd"/>
    </w:p>
    <w:p w:rsidR="005636BF" w:rsidRDefault="005636BF" w:rsidP="00710291">
      <w:pPr>
        <w:pStyle w:val="ListParagraph"/>
        <w:numPr>
          <w:ilvl w:val="0"/>
          <w:numId w:val="9"/>
        </w:numPr>
        <w:spacing w:after="0" w:line="240" w:lineRule="auto"/>
        <w:ind w:left="284" w:hanging="284"/>
        <w:jc w:val="both"/>
        <w:rPr>
          <w:rFonts w:ascii="Times New Roman" w:hAnsi="Times New Roman"/>
          <w:sz w:val="24"/>
          <w:szCs w:val="24"/>
        </w:rPr>
      </w:pPr>
      <w:r>
        <w:rPr>
          <w:rFonts w:ascii="Times New Roman" w:hAnsi="Times New Roman"/>
          <w:sz w:val="24"/>
          <w:szCs w:val="24"/>
        </w:rPr>
        <w:t>Sarana dan prasarana di</w:t>
      </w:r>
      <w:r w:rsidR="00F53D98">
        <w:rPr>
          <w:rFonts w:ascii="Times New Roman" w:hAnsi="Times New Roman"/>
          <w:sz w:val="24"/>
          <w:szCs w:val="24"/>
          <w:lang w:val="en-US"/>
        </w:rPr>
        <w:t xml:space="preserve"> </w:t>
      </w:r>
      <w:r>
        <w:rPr>
          <w:rFonts w:ascii="Times New Roman" w:hAnsi="Times New Roman"/>
          <w:sz w:val="24"/>
          <w:szCs w:val="24"/>
        </w:rPr>
        <w:t>bagian humas yang kurang lengkap sehingga terbatas dalam hal pengelolaan media promosi.</w:t>
      </w:r>
    </w:p>
    <w:p w:rsidR="005636BF" w:rsidRDefault="005636BF" w:rsidP="00710291">
      <w:pPr>
        <w:pStyle w:val="ListParagraph"/>
        <w:numPr>
          <w:ilvl w:val="0"/>
          <w:numId w:val="9"/>
        </w:numPr>
        <w:spacing w:after="0" w:line="240" w:lineRule="auto"/>
        <w:ind w:left="284" w:hanging="284"/>
        <w:jc w:val="both"/>
        <w:rPr>
          <w:rFonts w:ascii="Times New Roman" w:hAnsi="Times New Roman"/>
          <w:sz w:val="24"/>
          <w:szCs w:val="24"/>
        </w:rPr>
      </w:pPr>
      <w:r>
        <w:rPr>
          <w:rFonts w:ascii="Times New Roman" w:hAnsi="Times New Roman"/>
          <w:sz w:val="24"/>
          <w:szCs w:val="24"/>
        </w:rPr>
        <w:t>Kualitas dan kuantitas SDM bagian humas belum terasah secara matang sehingga kinerja staf humas kurang optimal. Keterampilan menjadi modal dasar dalam pengelolaan media promosi.</w:t>
      </w:r>
    </w:p>
    <w:p w:rsidR="005636BF" w:rsidRPr="005636BF" w:rsidRDefault="005636BF" w:rsidP="00710291">
      <w:pPr>
        <w:pStyle w:val="ListParagraph"/>
        <w:numPr>
          <w:ilvl w:val="0"/>
          <w:numId w:val="9"/>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Masih banyaknya masyarakat yang belum menyadari soal penghematan listrik dan mereka masih berfikir bahwa listrik </w:t>
      </w:r>
      <w:r w:rsidR="00A110F2">
        <w:rPr>
          <w:rFonts w:ascii="Times New Roman" w:hAnsi="Times New Roman"/>
          <w:sz w:val="24"/>
          <w:szCs w:val="24"/>
        </w:rPr>
        <w:t>Prabayar</w:t>
      </w:r>
      <w:r>
        <w:rPr>
          <w:rFonts w:ascii="Times New Roman" w:hAnsi="Times New Roman"/>
          <w:sz w:val="24"/>
          <w:szCs w:val="24"/>
        </w:rPr>
        <w:t xml:space="preserve"> memiliki prosedur yang sulit.</w:t>
      </w:r>
    </w:p>
    <w:p w:rsidR="00A4169C" w:rsidRPr="00BA7DE3" w:rsidRDefault="00A4169C" w:rsidP="00A4169C">
      <w:pPr>
        <w:pStyle w:val="FootnoteText"/>
        <w:jc w:val="both"/>
        <w:rPr>
          <w:sz w:val="23"/>
          <w:szCs w:val="23"/>
          <w:lang w:val="sv-SE"/>
        </w:rPr>
      </w:pPr>
      <w:r w:rsidRPr="00BA7DE3">
        <w:rPr>
          <w:b/>
          <w:bCs/>
          <w:sz w:val="23"/>
          <w:szCs w:val="23"/>
          <w:lang w:val="sv-SE"/>
        </w:rPr>
        <w:t xml:space="preserve">Kesimpulan </w:t>
      </w:r>
      <w:r>
        <w:rPr>
          <w:b/>
          <w:bCs/>
          <w:sz w:val="23"/>
          <w:szCs w:val="23"/>
          <w:lang w:val="sv-SE"/>
        </w:rPr>
        <w:t>dan Saran</w:t>
      </w:r>
    </w:p>
    <w:p w:rsidR="00A4169C" w:rsidRPr="00817D58" w:rsidRDefault="00A4169C" w:rsidP="00A4169C">
      <w:pPr>
        <w:pStyle w:val="FootnoteText"/>
        <w:jc w:val="both"/>
        <w:rPr>
          <w:b/>
          <w:sz w:val="23"/>
          <w:szCs w:val="23"/>
          <w:lang w:val="sv-SE"/>
        </w:rPr>
      </w:pPr>
      <w:r w:rsidRPr="00817D58">
        <w:rPr>
          <w:b/>
          <w:sz w:val="23"/>
          <w:szCs w:val="23"/>
          <w:lang w:val="sv-SE"/>
        </w:rPr>
        <w:t>1.Kesimpulan</w:t>
      </w:r>
    </w:p>
    <w:p w:rsidR="00BA14C8" w:rsidRPr="00F5349E" w:rsidRDefault="00D71F82" w:rsidP="00BA14C8">
      <w:pPr>
        <w:ind w:firstLine="720"/>
        <w:jc w:val="both"/>
      </w:pPr>
      <w:proofErr w:type="gramStart"/>
      <w:r>
        <w:t xml:space="preserve">Berdasarkan rumusan masalah dan penelitian yang dilakukan dengan judul Studi Tentang Strategi Humas PT. </w:t>
      </w:r>
      <w:r w:rsidR="00D24AA3">
        <w:t>PLN (P</w:t>
      </w:r>
      <w:r w:rsidR="00C31350">
        <w:t>ersero</w:t>
      </w:r>
      <w:r w:rsidR="00D24AA3">
        <w:t xml:space="preserve">) </w:t>
      </w:r>
      <w:r>
        <w:t xml:space="preserve">Dalam Mempromosikan Listrik </w:t>
      </w:r>
      <w:r w:rsidR="00A110F2">
        <w:t>Prabayar</w:t>
      </w:r>
      <w:r w:rsidRPr="00086135">
        <w:t xml:space="preserve"> </w:t>
      </w:r>
      <w:r>
        <w:t>Area Balikpapan, maka peneliti memberikan kesimpulan</w:t>
      </w:r>
      <w:r w:rsidRPr="006A044F">
        <w:t>.</w:t>
      </w:r>
      <w:proofErr w:type="gramEnd"/>
      <w:r w:rsidR="00BA14C8" w:rsidRPr="00BA14C8">
        <w:t xml:space="preserve"> </w:t>
      </w:r>
      <w:r w:rsidR="00BA14C8" w:rsidRPr="00F5349E">
        <w:t xml:space="preserve">Upaya PT. PLN (Persero) Area Balikpapan dalam publikasi mempromosikan listrik </w:t>
      </w:r>
      <w:r w:rsidR="00A110F2">
        <w:t>Prabayar</w:t>
      </w:r>
      <w:r w:rsidR="00BA14C8" w:rsidRPr="00F5349E">
        <w:t xml:space="preserve"> ke masyarakat sudah berjalan dengan baik, Hal ini terbukti karena Humas PT. PLN (Persero) Area Balikpapan sudah memakai dan menyediakan media-media seperti </w:t>
      </w:r>
      <w:r w:rsidR="00BA14C8" w:rsidRPr="00F5349E">
        <w:rPr>
          <w:i/>
        </w:rPr>
        <w:t>call centre</w:t>
      </w:r>
      <w:r w:rsidR="00BA14C8" w:rsidRPr="00F5349E">
        <w:t xml:space="preserve">, kotak saran, dan website resmi </w:t>
      </w:r>
      <w:hyperlink r:id="rId8" w:history="1">
        <w:r w:rsidR="00BA14C8" w:rsidRPr="00F5349E">
          <w:rPr>
            <w:rStyle w:val="Hyperlink"/>
            <w:color w:val="auto"/>
            <w:u w:val="none"/>
          </w:rPr>
          <w:t>www.PLN.co.id</w:t>
        </w:r>
      </w:hyperlink>
      <w:r w:rsidR="00BA14C8">
        <w:t xml:space="preserve"> </w:t>
      </w:r>
      <w:r w:rsidR="00BA14C8" w:rsidRPr="00F5349E">
        <w:t xml:space="preserve">yang cukup efektif dalam menampung aspirasi sekaligus dapat menyebarkan informasi tentang program-program baru seperti adanya layanan terbaru listrik </w:t>
      </w:r>
      <w:r w:rsidR="00A110F2">
        <w:t>Prabayar</w:t>
      </w:r>
      <w:r w:rsidR="00BA14C8" w:rsidRPr="00F5349E">
        <w:t>.</w:t>
      </w:r>
    </w:p>
    <w:p w:rsidR="00BA14C8" w:rsidRPr="00137F11" w:rsidRDefault="00BA14C8" w:rsidP="00BA14C8">
      <w:pPr>
        <w:pStyle w:val="ListParagraph"/>
        <w:spacing w:line="240" w:lineRule="auto"/>
        <w:ind w:left="90" w:firstLine="436"/>
        <w:jc w:val="both"/>
        <w:rPr>
          <w:rFonts w:ascii="Times New Roman" w:hAnsi="Times New Roman"/>
          <w:sz w:val="24"/>
          <w:szCs w:val="24"/>
        </w:rPr>
      </w:pPr>
      <w:proofErr w:type="gramStart"/>
      <w:r w:rsidRPr="00137F11">
        <w:rPr>
          <w:rFonts w:ascii="Times New Roman" w:hAnsi="Times New Roman"/>
          <w:sz w:val="24"/>
          <w:szCs w:val="24"/>
          <w:lang w:val="en-US"/>
        </w:rPr>
        <w:t xml:space="preserve">Strategi event dalam menunjang terlaksananya program-program kegiatan promosi listrik </w:t>
      </w:r>
      <w:r w:rsidR="00A110F2">
        <w:rPr>
          <w:rFonts w:ascii="Times New Roman" w:hAnsi="Times New Roman"/>
          <w:sz w:val="24"/>
          <w:szCs w:val="24"/>
          <w:lang w:val="en-US"/>
        </w:rPr>
        <w:t>Prabayar</w:t>
      </w:r>
      <w:r w:rsidRPr="00137F11">
        <w:rPr>
          <w:rFonts w:ascii="Times New Roman" w:hAnsi="Times New Roman"/>
          <w:sz w:val="24"/>
          <w:szCs w:val="24"/>
          <w:lang w:val="en-US"/>
        </w:rPr>
        <w:t xml:space="preserve"> ke masyarakat oleh PT. PLN (Persero) Area Balikpapan telah dilaksanakan hal ini terlihat dari rencana program yang telah disusun dan dilrealisasikan oleh humas PT. PLN (Persero) Area Balikpapan.</w:t>
      </w:r>
      <w:proofErr w:type="gramEnd"/>
    </w:p>
    <w:p w:rsidR="00BA14C8" w:rsidRPr="00137F11" w:rsidRDefault="00BA14C8" w:rsidP="00BA14C8">
      <w:pPr>
        <w:pStyle w:val="ListParagraph"/>
        <w:spacing w:line="240" w:lineRule="auto"/>
        <w:ind w:left="90" w:firstLine="436"/>
        <w:jc w:val="both"/>
        <w:rPr>
          <w:rFonts w:ascii="Times New Roman" w:hAnsi="Times New Roman"/>
          <w:sz w:val="24"/>
          <w:szCs w:val="24"/>
        </w:rPr>
      </w:pPr>
      <w:proofErr w:type="gramStart"/>
      <w:r w:rsidRPr="00137F11">
        <w:rPr>
          <w:rFonts w:ascii="Times New Roman" w:hAnsi="Times New Roman"/>
          <w:sz w:val="24"/>
          <w:szCs w:val="24"/>
          <w:lang w:val="en-US"/>
        </w:rPr>
        <w:t xml:space="preserve">Dalam mempromosikan maka perlu citra dan pandangan yang baik mengenai listrik </w:t>
      </w:r>
      <w:r w:rsidR="00A110F2">
        <w:rPr>
          <w:rFonts w:ascii="Times New Roman" w:hAnsi="Times New Roman"/>
          <w:sz w:val="24"/>
          <w:szCs w:val="24"/>
          <w:lang w:val="en-US"/>
        </w:rPr>
        <w:t>Prabayar</w:t>
      </w:r>
      <w:r w:rsidRPr="00137F11">
        <w:rPr>
          <w:rFonts w:ascii="Times New Roman" w:hAnsi="Times New Roman"/>
          <w:sz w:val="24"/>
          <w:szCs w:val="24"/>
          <w:lang w:val="en-US"/>
        </w:rPr>
        <w:t xml:space="preserve"> dari masyarakat.</w:t>
      </w:r>
      <w:proofErr w:type="gramEnd"/>
      <w:r w:rsidRPr="00137F11">
        <w:rPr>
          <w:rFonts w:ascii="Times New Roman" w:hAnsi="Times New Roman"/>
          <w:sz w:val="24"/>
          <w:szCs w:val="24"/>
          <w:lang w:val="en-US"/>
        </w:rPr>
        <w:t xml:space="preserve"> </w:t>
      </w:r>
      <w:proofErr w:type="gramStart"/>
      <w:r w:rsidRPr="00137F11">
        <w:rPr>
          <w:rFonts w:ascii="Times New Roman" w:hAnsi="Times New Roman"/>
          <w:sz w:val="24"/>
          <w:szCs w:val="24"/>
          <w:lang w:val="en-US"/>
        </w:rPr>
        <w:t xml:space="preserve">Untuk menimbulkan rasa kepercayaan masyarakat terhadap listrik </w:t>
      </w:r>
      <w:r w:rsidR="00A110F2">
        <w:rPr>
          <w:rFonts w:ascii="Times New Roman" w:hAnsi="Times New Roman"/>
          <w:sz w:val="24"/>
          <w:szCs w:val="24"/>
          <w:lang w:val="en-US"/>
        </w:rPr>
        <w:t>Prabayar</w:t>
      </w:r>
      <w:r w:rsidRPr="00137F11">
        <w:rPr>
          <w:rFonts w:ascii="Times New Roman" w:hAnsi="Times New Roman"/>
          <w:sz w:val="24"/>
          <w:szCs w:val="24"/>
          <w:lang w:val="en-US"/>
        </w:rPr>
        <w:t xml:space="preserve"> maka humas PT. PLN (Persero) Area Balikpapan harus memiliki kemampuan dalam </w:t>
      </w:r>
      <w:r w:rsidRPr="00137F11">
        <w:rPr>
          <w:rFonts w:ascii="Times New Roman" w:hAnsi="Times New Roman"/>
          <w:sz w:val="24"/>
          <w:szCs w:val="24"/>
          <w:lang w:val="en-US"/>
        </w:rPr>
        <w:lastRenderedPageBreak/>
        <w:t xml:space="preserve">mempublikasikan informasi mengenai listrik </w:t>
      </w:r>
      <w:r w:rsidR="00A110F2">
        <w:rPr>
          <w:rFonts w:ascii="Times New Roman" w:hAnsi="Times New Roman"/>
          <w:sz w:val="24"/>
          <w:szCs w:val="24"/>
          <w:lang w:val="en-US"/>
        </w:rPr>
        <w:t>Prabayar</w:t>
      </w:r>
      <w:r w:rsidRPr="00137F11">
        <w:rPr>
          <w:rFonts w:ascii="Times New Roman" w:hAnsi="Times New Roman"/>
          <w:sz w:val="24"/>
          <w:szCs w:val="24"/>
          <w:lang w:val="en-US"/>
        </w:rPr>
        <w:t xml:space="preserve"> dengan berita-berita yang positif.</w:t>
      </w:r>
      <w:proofErr w:type="gramEnd"/>
      <w:r w:rsidRPr="00137F11">
        <w:rPr>
          <w:rFonts w:ascii="Times New Roman" w:hAnsi="Times New Roman"/>
          <w:sz w:val="24"/>
          <w:szCs w:val="24"/>
          <w:lang w:val="en-US"/>
        </w:rPr>
        <w:t xml:space="preserve"> </w:t>
      </w:r>
    </w:p>
    <w:p w:rsidR="00BA14C8" w:rsidRPr="00137F11" w:rsidRDefault="00BA14C8" w:rsidP="00BA14C8">
      <w:pPr>
        <w:pStyle w:val="ListParagraph"/>
        <w:spacing w:line="240" w:lineRule="auto"/>
        <w:ind w:left="90" w:firstLine="436"/>
        <w:jc w:val="both"/>
        <w:rPr>
          <w:rFonts w:ascii="Times New Roman" w:hAnsi="Times New Roman"/>
          <w:sz w:val="24"/>
          <w:szCs w:val="24"/>
        </w:rPr>
      </w:pPr>
      <w:r w:rsidRPr="00137F11">
        <w:rPr>
          <w:rFonts w:ascii="Times New Roman" w:hAnsi="Times New Roman"/>
          <w:sz w:val="24"/>
          <w:szCs w:val="24"/>
        </w:rPr>
        <w:t xml:space="preserve">Strategi pendekatan </w:t>
      </w:r>
      <w:r w:rsidRPr="00137F11">
        <w:rPr>
          <w:rFonts w:ascii="Times New Roman" w:hAnsi="Times New Roman"/>
          <w:sz w:val="24"/>
          <w:szCs w:val="24"/>
          <w:lang w:val="en-US"/>
        </w:rPr>
        <w:t>perkumpulan komunitas</w:t>
      </w:r>
      <w:r w:rsidRPr="00137F11">
        <w:rPr>
          <w:rFonts w:ascii="Times New Roman" w:hAnsi="Times New Roman"/>
          <w:sz w:val="24"/>
          <w:szCs w:val="24"/>
        </w:rPr>
        <w:t xml:space="preserve"> adalah mewakili perusahaan di</w:t>
      </w:r>
      <w:r>
        <w:rPr>
          <w:rFonts w:ascii="Times New Roman" w:hAnsi="Times New Roman"/>
          <w:sz w:val="24"/>
          <w:szCs w:val="24"/>
          <w:lang w:val="en-US"/>
        </w:rPr>
        <w:t xml:space="preserve"> </w:t>
      </w:r>
      <w:r w:rsidRPr="00137F11">
        <w:rPr>
          <w:rFonts w:ascii="Times New Roman" w:hAnsi="Times New Roman"/>
          <w:sz w:val="24"/>
          <w:szCs w:val="24"/>
        </w:rPr>
        <w:t xml:space="preserve">masyarakat dan ikut serta dalam menunjang program-program pemerintah. Hal ini sudah dijalankan oleh Humas PT. PLN (Persero) </w:t>
      </w:r>
      <w:r w:rsidRPr="00137F11">
        <w:rPr>
          <w:rFonts w:ascii="Times New Roman" w:hAnsi="Times New Roman"/>
          <w:sz w:val="24"/>
          <w:szCs w:val="24"/>
          <w:lang w:val="en-US"/>
        </w:rPr>
        <w:t>A</w:t>
      </w:r>
      <w:r w:rsidRPr="00137F11">
        <w:rPr>
          <w:rFonts w:ascii="Times New Roman" w:hAnsi="Times New Roman"/>
          <w:sz w:val="24"/>
          <w:szCs w:val="24"/>
        </w:rPr>
        <w:t>rea</w:t>
      </w:r>
      <w:r w:rsidRPr="00137F11">
        <w:rPr>
          <w:rFonts w:ascii="Times New Roman" w:hAnsi="Times New Roman"/>
          <w:sz w:val="24"/>
          <w:szCs w:val="24"/>
          <w:lang w:val="en-US"/>
        </w:rPr>
        <w:t xml:space="preserve"> </w:t>
      </w:r>
      <w:r w:rsidRPr="00137F11">
        <w:rPr>
          <w:rFonts w:ascii="Times New Roman" w:hAnsi="Times New Roman"/>
          <w:sz w:val="24"/>
          <w:szCs w:val="24"/>
        </w:rPr>
        <w:t>Balikpapan dengan cukup o</w:t>
      </w:r>
      <w:r w:rsidRPr="00137F11">
        <w:rPr>
          <w:rFonts w:ascii="Times New Roman" w:hAnsi="Times New Roman"/>
          <w:sz w:val="24"/>
          <w:szCs w:val="24"/>
          <w:lang w:val="en-US"/>
        </w:rPr>
        <w:t>p</w:t>
      </w:r>
      <w:r w:rsidRPr="00137F11">
        <w:rPr>
          <w:rFonts w:ascii="Times New Roman" w:hAnsi="Times New Roman"/>
          <w:sz w:val="24"/>
          <w:szCs w:val="24"/>
        </w:rPr>
        <w:t>timal dengan cara menyediakan listrik yang berkualitas dan terus berkembang agar dapat menerangi seluruh bangsa.</w:t>
      </w:r>
    </w:p>
    <w:p w:rsidR="00BA14C8" w:rsidRPr="00A13410" w:rsidRDefault="00BA14C8" w:rsidP="00BA14C8">
      <w:pPr>
        <w:pStyle w:val="ListParagraph"/>
        <w:spacing w:line="240" w:lineRule="auto"/>
        <w:ind w:left="90" w:firstLine="436"/>
        <w:jc w:val="both"/>
        <w:rPr>
          <w:rFonts w:ascii="Times New Roman" w:hAnsi="Times New Roman"/>
          <w:sz w:val="24"/>
          <w:szCs w:val="24"/>
        </w:rPr>
      </w:pPr>
      <w:r w:rsidRPr="00137F11">
        <w:rPr>
          <w:rFonts w:ascii="Times New Roman" w:hAnsi="Times New Roman"/>
          <w:sz w:val="24"/>
          <w:szCs w:val="24"/>
        </w:rPr>
        <w:t xml:space="preserve">Strategi </w:t>
      </w:r>
      <w:r w:rsidR="009C0D02">
        <w:rPr>
          <w:rFonts w:ascii="Times New Roman" w:hAnsi="Times New Roman"/>
          <w:sz w:val="24"/>
          <w:szCs w:val="24"/>
          <w:lang w:val="en-US"/>
        </w:rPr>
        <w:t xml:space="preserve">menjalin hubungan dengan media </w:t>
      </w:r>
      <w:r w:rsidRPr="00137F11">
        <w:rPr>
          <w:rFonts w:ascii="Times New Roman" w:hAnsi="Times New Roman"/>
          <w:sz w:val="24"/>
          <w:szCs w:val="24"/>
        </w:rPr>
        <w:t xml:space="preserve">dapat dikatakan sebagai langkah yang tepat dalam melaksanakan kegiatan promosi. Untuk mengoptimalkan promosi listrik </w:t>
      </w:r>
      <w:r w:rsidR="00A110F2">
        <w:rPr>
          <w:rFonts w:ascii="Times New Roman" w:hAnsi="Times New Roman"/>
          <w:sz w:val="24"/>
          <w:szCs w:val="24"/>
        </w:rPr>
        <w:t>Prabayar</w:t>
      </w:r>
      <w:r w:rsidRPr="00137F11">
        <w:rPr>
          <w:rFonts w:ascii="Times New Roman" w:hAnsi="Times New Roman"/>
          <w:sz w:val="24"/>
          <w:szCs w:val="24"/>
        </w:rPr>
        <w:t xml:space="preserve"> di</w:t>
      </w:r>
      <w:r w:rsidRPr="00137F11">
        <w:rPr>
          <w:rFonts w:ascii="Times New Roman" w:hAnsi="Times New Roman"/>
          <w:sz w:val="24"/>
          <w:szCs w:val="24"/>
          <w:lang w:val="en-US"/>
        </w:rPr>
        <w:t xml:space="preserve"> </w:t>
      </w:r>
      <w:r w:rsidRPr="00137F11">
        <w:rPr>
          <w:rFonts w:ascii="Times New Roman" w:hAnsi="Times New Roman"/>
          <w:sz w:val="24"/>
          <w:szCs w:val="24"/>
        </w:rPr>
        <w:t xml:space="preserve">Balikpapan, bagian humas </w:t>
      </w:r>
      <w:r w:rsidRPr="00137F11">
        <w:rPr>
          <w:rFonts w:ascii="Times New Roman" w:hAnsi="Times New Roman"/>
          <w:sz w:val="24"/>
          <w:szCs w:val="24"/>
          <w:lang w:val="en-US"/>
        </w:rPr>
        <w:t xml:space="preserve">harus menjalin hubungan baik dengan para wartawan dan media terkait. </w:t>
      </w:r>
      <w:proofErr w:type="gramStart"/>
      <w:r w:rsidRPr="00137F11">
        <w:rPr>
          <w:rFonts w:ascii="Times New Roman" w:hAnsi="Times New Roman"/>
          <w:sz w:val="24"/>
          <w:szCs w:val="24"/>
          <w:lang w:val="en-US"/>
        </w:rPr>
        <w:t xml:space="preserve">Yaitu dengan </w:t>
      </w:r>
      <w:r w:rsidRPr="00137F11">
        <w:rPr>
          <w:rFonts w:ascii="Times New Roman" w:hAnsi="Times New Roman"/>
          <w:sz w:val="24"/>
          <w:szCs w:val="24"/>
        </w:rPr>
        <w:t>menggunakan dua media yaitu media cetak dan media elektronik.</w:t>
      </w:r>
      <w:proofErr w:type="gramEnd"/>
      <w:r>
        <w:rPr>
          <w:rFonts w:ascii="Times New Roman" w:hAnsi="Times New Roman"/>
          <w:sz w:val="24"/>
          <w:szCs w:val="24"/>
          <w:lang w:val="en-US"/>
        </w:rPr>
        <w:t xml:space="preserve"> </w:t>
      </w:r>
      <w:r w:rsidRPr="00A13410">
        <w:rPr>
          <w:rFonts w:ascii="Times New Roman" w:hAnsi="Times New Roman"/>
          <w:sz w:val="24"/>
          <w:szCs w:val="24"/>
        </w:rPr>
        <w:t>Untuk media cetak, bagian humas memanfaatkan koran (surat kabar harian) sebagi media promosi yaitu Kaltim Post, Tribun Kaltim, dan Koran Kaltim. Bagian humas sendi</w:t>
      </w:r>
      <w:r w:rsidRPr="00A13410">
        <w:rPr>
          <w:rFonts w:ascii="Times New Roman" w:hAnsi="Times New Roman"/>
          <w:sz w:val="24"/>
          <w:szCs w:val="24"/>
          <w:lang w:val="en-US"/>
        </w:rPr>
        <w:t>r</w:t>
      </w:r>
      <w:r w:rsidRPr="00A13410">
        <w:rPr>
          <w:rFonts w:ascii="Times New Roman" w:hAnsi="Times New Roman"/>
          <w:sz w:val="24"/>
          <w:szCs w:val="24"/>
        </w:rPr>
        <w:t>i menerbitkan bentuk media antara lain booklet. Secara garis besar, media cetak ini efektif dari segi isi dan rubrikasi serta sasaran yang dituju. Sedangkan untuk media elektronik, bagian humas mengelola dan bekerja sama dengan radio RRI dan internet (</w:t>
      </w:r>
      <w:r>
        <w:rPr>
          <w:rFonts w:ascii="Times New Roman" w:hAnsi="Times New Roman"/>
          <w:sz w:val="24"/>
          <w:szCs w:val="24"/>
          <w:lang w:val="en-US"/>
        </w:rPr>
        <w:t>www.pln</w:t>
      </w:r>
      <w:r w:rsidRPr="00A13410">
        <w:rPr>
          <w:rFonts w:ascii="Times New Roman" w:hAnsi="Times New Roman"/>
          <w:sz w:val="24"/>
          <w:szCs w:val="24"/>
        </w:rPr>
        <w:t>.co.id)</w:t>
      </w:r>
    </w:p>
    <w:p w:rsidR="00BA14C8" w:rsidRPr="001F78FE" w:rsidRDefault="00BA14C8" w:rsidP="00BA14C8">
      <w:pPr>
        <w:pStyle w:val="ListParagraph"/>
        <w:spacing w:line="240" w:lineRule="auto"/>
        <w:ind w:left="90" w:firstLine="436"/>
        <w:jc w:val="both"/>
        <w:rPr>
          <w:rFonts w:ascii="Times New Roman" w:hAnsi="Times New Roman"/>
          <w:sz w:val="24"/>
          <w:szCs w:val="24"/>
        </w:rPr>
      </w:pPr>
      <w:r w:rsidRPr="001F78FE">
        <w:rPr>
          <w:rFonts w:ascii="Times New Roman" w:hAnsi="Times New Roman"/>
          <w:sz w:val="24"/>
          <w:szCs w:val="24"/>
        </w:rPr>
        <w:t xml:space="preserve">Pendekatan persuasif dilakukan agar tercipta agar saling pengertian, menghargai, pemahaman, toleransi dari publik organisasinya dan pendekatan edukatif yang bersifat mendidik tentang informasi listrik </w:t>
      </w:r>
      <w:r w:rsidR="00A110F2">
        <w:rPr>
          <w:rFonts w:ascii="Times New Roman" w:hAnsi="Times New Roman"/>
          <w:sz w:val="24"/>
          <w:szCs w:val="24"/>
        </w:rPr>
        <w:t>Prabayar</w:t>
      </w:r>
      <w:r w:rsidRPr="001F78FE">
        <w:rPr>
          <w:rFonts w:ascii="Times New Roman" w:hAnsi="Times New Roman"/>
          <w:sz w:val="24"/>
          <w:szCs w:val="24"/>
        </w:rPr>
        <w:t xml:space="preserve">. Tentunya </w:t>
      </w:r>
      <w:r w:rsidRPr="001F78FE">
        <w:rPr>
          <w:rFonts w:ascii="Times New Roman" w:hAnsi="Times New Roman"/>
          <w:sz w:val="24"/>
          <w:szCs w:val="24"/>
          <w:lang w:val="en-US"/>
        </w:rPr>
        <w:t>harus ada</w:t>
      </w:r>
      <w:r w:rsidRPr="001F78FE">
        <w:rPr>
          <w:rFonts w:ascii="Times New Roman" w:hAnsi="Times New Roman"/>
          <w:sz w:val="24"/>
          <w:szCs w:val="24"/>
        </w:rPr>
        <w:t xml:space="preserve"> </w:t>
      </w:r>
      <w:r w:rsidRPr="001F78FE">
        <w:rPr>
          <w:rFonts w:ascii="Times New Roman" w:hAnsi="Times New Roman"/>
          <w:sz w:val="24"/>
          <w:szCs w:val="24"/>
          <w:lang w:val="en-US"/>
        </w:rPr>
        <w:t xml:space="preserve"> dan sangat penting menjalin hubungan kerjasama dengan lembaga lain yakni Asosiasi Kontraktor Listrik dan Lembaga Sertifikasi.</w:t>
      </w:r>
    </w:p>
    <w:p w:rsidR="00D71F82" w:rsidRPr="00BA14C8" w:rsidRDefault="00BA14C8" w:rsidP="00BA14C8">
      <w:pPr>
        <w:pStyle w:val="ListParagraph"/>
        <w:spacing w:line="240" w:lineRule="auto"/>
        <w:ind w:left="90" w:firstLine="436"/>
        <w:jc w:val="both"/>
        <w:rPr>
          <w:rFonts w:ascii="Times New Roman" w:hAnsi="Times New Roman"/>
          <w:sz w:val="24"/>
          <w:szCs w:val="24"/>
          <w:lang w:val="en-US"/>
        </w:rPr>
      </w:pPr>
      <w:r w:rsidRPr="008019BF">
        <w:rPr>
          <w:rFonts w:ascii="Times New Roman" w:hAnsi="Times New Roman"/>
          <w:sz w:val="24"/>
          <w:szCs w:val="24"/>
        </w:rPr>
        <w:t xml:space="preserve">Pendekatan ini dilaksanakan cukup optimal oleh humas. Hal ini terbukti dengan adanya program </w:t>
      </w:r>
      <w:r w:rsidRPr="00F5349E">
        <w:rPr>
          <w:rFonts w:ascii="Times New Roman" w:hAnsi="Times New Roman"/>
          <w:i/>
          <w:sz w:val="24"/>
          <w:szCs w:val="24"/>
        </w:rPr>
        <w:t>Corporate Social Responsibility</w:t>
      </w:r>
      <w:r w:rsidRPr="00FE439D">
        <w:rPr>
          <w:rFonts w:ascii="Times New Roman" w:hAnsi="Times New Roman"/>
          <w:sz w:val="24"/>
          <w:szCs w:val="24"/>
        </w:rPr>
        <w:t xml:space="preserve"> (</w:t>
      </w:r>
      <w:r w:rsidRPr="008019BF">
        <w:rPr>
          <w:rFonts w:ascii="Times New Roman" w:hAnsi="Times New Roman"/>
          <w:sz w:val="24"/>
          <w:szCs w:val="24"/>
        </w:rPr>
        <w:t>CSR) yang bertujuan untuk menumbuhkan sikap bahwa tujuan dan sasaran yang hendak dicapai tidak hanya mencari keuntungan bagi perusahan semata tetapi bagaimana program-program dari perusahaan dapat mengembangkan dan mensejahterakan masyarakat sehingga humas bertangung jawab terhadap program-program yang ditujukan bagi masyarakat.</w:t>
      </w:r>
    </w:p>
    <w:p w:rsidR="00A4169C" w:rsidRDefault="00A4169C" w:rsidP="00A4169C">
      <w:pPr>
        <w:pStyle w:val="FootnoteText"/>
        <w:jc w:val="both"/>
        <w:rPr>
          <w:b/>
          <w:bCs/>
          <w:sz w:val="23"/>
          <w:szCs w:val="23"/>
          <w:lang w:val="sv-SE"/>
        </w:rPr>
      </w:pPr>
      <w:r>
        <w:rPr>
          <w:b/>
          <w:bCs/>
          <w:sz w:val="23"/>
          <w:szCs w:val="23"/>
          <w:lang w:val="sv-SE"/>
        </w:rPr>
        <w:t>2. Saran</w:t>
      </w:r>
    </w:p>
    <w:p w:rsidR="00FE439D" w:rsidRDefault="00FE439D" w:rsidP="00A4169C">
      <w:pPr>
        <w:pStyle w:val="FootnoteText"/>
        <w:jc w:val="both"/>
        <w:rPr>
          <w:b/>
          <w:bCs/>
          <w:sz w:val="23"/>
          <w:szCs w:val="23"/>
          <w:lang w:val="sv-SE"/>
        </w:rPr>
      </w:pPr>
    </w:p>
    <w:p w:rsidR="00FE439D" w:rsidRPr="00CD525C" w:rsidRDefault="00FE439D" w:rsidP="00FE439D">
      <w:pPr>
        <w:pStyle w:val="ListParagraph"/>
        <w:spacing w:line="240" w:lineRule="auto"/>
        <w:ind w:left="1170" w:hanging="461"/>
        <w:jc w:val="both"/>
        <w:rPr>
          <w:rFonts w:ascii="Times New Roman" w:hAnsi="Times New Roman"/>
          <w:sz w:val="24"/>
          <w:szCs w:val="24"/>
        </w:rPr>
      </w:pPr>
      <w:r>
        <w:rPr>
          <w:rFonts w:ascii="Times New Roman" w:hAnsi="Times New Roman"/>
          <w:sz w:val="24"/>
          <w:szCs w:val="24"/>
        </w:rPr>
        <w:t>1. Perlu</w:t>
      </w:r>
      <w:r w:rsidRPr="00CD525C">
        <w:rPr>
          <w:rFonts w:ascii="Times New Roman" w:hAnsi="Times New Roman"/>
          <w:sz w:val="24"/>
          <w:szCs w:val="24"/>
        </w:rPr>
        <w:t xml:space="preserve"> ada</w:t>
      </w:r>
      <w:r>
        <w:rPr>
          <w:rFonts w:ascii="Times New Roman" w:hAnsi="Times New Roman"/>
          <w:sz w:val="24"/>
          <w:szCs w:val="24"/>
        </w:rPr>
        <w:t>nya</w:t>
      </w:r>
      <w:r w:rsidRPr="00CD525C">
        <w:rPr>
          <w:rFonts w:ascii="Times New Roman" w:hAnsi="Times New Roman"/>
          <w:sz w:val="24"/>
          <w:szCs w:val="24"/>
        </w:rPr>
        <w:t xml:space="preserve"> penambahan sarana dan prasarana untuk memaksimalkan kegiatan humas</w:t>
      </w:r>
      <w:r>
        <w:rPr>
          <w:rFonts w:ascii="Times New Roman" w:hAnsi="Times New Roman"/>
          <w:sz w:val="24"/>
          <w:szCs w:val="24"/>
          <w:lang w:val="en-US"/>
        </w:rPr>
        <w:t xml:space="preserve"> seperti sarana transportasi dan sebagainya</w:t>
      </w:r>
      <w:r w:rsidRPr="00CD525C">
        <w:rPr>
          <w:rFonts w:ascii="Times New Roman" w:hAnsi="Times New Roman"/>
          <w:sz w:val="24"/>
          <w:szCs w:val="24"/>
        </w:rPr>
        <w:t>.</w:t>
      </w:r>
    </w:p>
    <w:p w:rsidR="00FE439D" w:rsidRDefault="00FE439D" w:rsidP="00FE439D">
      <w:pPr>
        <w:pStyle w:val="ListParagraph"/>
        <w:tabs>
          <w:tab w:val="left" w:pos="1170"/>
        </w:tabs>
        <w:spacing w:line="240" w:lineRule="auto"/>
        <w:ind w:left="1170" w:hanging="461"/>
        <w:jc w:val="both"/>
        <w:rPr>
          <w:rFonts w:ascii="Times New Roman" w:hAnsi="Times New Roman"/>
          <w:sz w:val="24"/>
          <w:szCs w:val="24"/>
        </w:rPr>
      </w:pPr>
      <w:r>
        <w:rPr>
          <w:rFonts w:ascii="Times New Roman" w:hAnsi="Times New Roman"/>
          <w:sz w:val="24"/>
          <w:szCs w:val="24"/>
        </w:rPr>
        <w:lastRenderedPageBreak/>
        <w:t xml:space="preserve">2. </w:t>
      </w:r>
      <w:r>
        <w:rPr>
          <w:rFonts w:ascii="Times New Roman" w:hAnsi="Times New Roman"/>
          <w:sz w:val="24"/>
          <w:szCs w:val="24"/>
          <w:lang w:val="en-US"/>
        </w:rPr>
        <w:t xml:space="preserve">  </w:t>
      </w:r>
      <w:r>
        <w:rPr>
          <w:rFonts w:ascii="Times New Roman" w:hAnsi="Times New Roman"/>
          <w:sz w:val="24"/>
          <w:szCs w:val="24"/>
        </w:rPr>
        <w:t>A</w:t>
      </w:r>
      <w:r w:rsidRPr="00CD525C">
        <w:rPr>
          <w:rFonts w:ascii="Times New Roman" w:hAnsi="Times New Roman"/>
          <w:sz w:val="24"/>
          <w:szCs w:val="24"/>
        </w:rPr>
        <w:t>da baik</w:t>
      </w:r>
      <w:r>
        <w:rPr>
          <w:rFonts w:ascii="Times New Roman" w:hAnsi="Times New Roman"/>
          <w:sz w:val="24"/>
          <w:szCs w:val="24"/>
        </w:rPr>
        <w:t>nya apabila bagian humas mening</w:t>
      </w:r>
      <w:r w:rsidRPr="00CD525C">
        <w:rPr>
          <w:rFonts w:ascii="Times New Roman" w:hAnsi="Times New Roman"/>
          <w:sz w:val="24"/>
          <w:szCs w:val="24"/>
        </w:rPr>
        <w:t>katkan SDM baik ku</w:t>
      </w:r>
      <w:r>
        <w:rPr>
          <w:rFonts w:ascii="Times New Roman" w:hAnsi="Times New Roman"/>
          <w:sz w:val="24"/>
          <w:szCs w:val="24"/>
          <w:lang w:val="en-US"/>
        </w:rPr>
        <w:t>a</w:t>
      </w:r>
      <w:r w:rsidRPr="00CD525C">
        <w:rPr>
          <w:rFonts w:ascii="Times New Roman" w:hAnsi="Times New Roman"/>
          <w:sz w:val="24"/>
          <w:szCs w:val="24"/>
        </w:rPr>
        <w:t>litas maupun kuantitasnya agar tercipta hasil kinerja yang optimal. Misalnya melalui pelatihan, rapat kerja dan lainnya.</w:t>
      </w:r>
    </w:p>
    <w:p w:rsidR="00704436" w:rsidRPr="00FE439D" w:rsidRDefault="00FE439D" w:rsidP="00FE439D">
      <w:pPr>
        <w:pStyle w:val="ListParagraph"/>
        <w:spacing w:line="240" w:lineRule="auto"/>
        <w:ind w:left="1170" w:hanging="461"/>
        <w:jc w:val="both"/>
        <w:rPr>
          <w:rFonts w:ascii="Times New Roman" w:hAnsi="Times New Roman"/>
          <w:sz w:val="24"/>
          <w:szCs w:val="24"/>
          <w:lang w:val="en-US"/>
        </w:rPr>
      </w:pPr>
      <w:r>
        <w:rPr>
          <w:rFonts w:ascii="Times New Roman" w:hAnsi="Times New Roman"/>
          <w:sz w:val="24"/>
          <w:szCs w:val="24"/>
        </w:rPr>
        <w:t xml:space="preserve">3. </w:t>
      </w:r>
      <w:r>
        <w:rPr>
          <w:rFonts w:ascii="Times New Roman" w:hAnsi="Times New Roman"/>
          <w:sz w:val="24"/>
          <w:szCs w:val="24"/>
          <w:lang w:val="en-US"/>
        </w:rPr>
        <w:t xml:space="preserve"> </w:t>
      </w:r>
      <w:r>
        <w:rPr>
          <w:rFonts w:ascii="Times New Roman" w:hAnsi="Times New Roman"/>
          <w:sz w:val="24"/>
          <w:szCs w:val="24"/>
        </w:rPr>
        <w:t xml:space="preserve">Perlu adanya penambahan media-media promosi lainya agar masyarakat lebih cepat mengetahui dan mengerti tentang listrik </w:t>
      </w:r>
      <w:r w:rsidR="00A110F2">
        <w:rPr>
          <w:rFonts w:ascii="Times New Roman" w:hAnsi="Times New Roman"/>
          <w:sz w:val="24"/>
          <w:szCs w:val="24"/>
        </w:rPr>
        <w:t>Prabayar</w:t>
      </w:r>
      <w:r>
        <w:rPr>
          <w:rFonts w:ascii="Times New Roman" w:hAnsi="Times New Roman"/>
          <w:sz w:val="24"/>
          <w:szCs w:val="24"/>
          <w:lang w:val="en-US"/>
        </w:rPr>
        <w:t xml:space="preserve"> seperti neonbox, backdrop ataupun banner-banner promosi di pinggir jalan</w:t>
      </w:r>
      <w:r>
        <w:rPr>
          <w:rFonts w:ascii="Times New Roman" w:hAnsi="Times New Roman"/>
          <w:sz w:val="24"/>
          <w:szCs w:val="24"/>
        </w:rPr>
        <w:t>.</w:t>
      </w:r>
    </w:p>
    <w:p w:rsidR="00A4169C" w:rsidRDefault="00A4169C" w:rsidP="001720DE">
      <w:pPr>
        <w:pStyle w:val="FootnoteText"/>
        <w:jc w:val="center"/>
        <w:rPr>
          <w:b/>
          <w:bCs/>
          <w:sz w:val="23"/>
          <w:szCs w:val="23"/>
          <w:lang w:val="sv-SE"/>
        </w:rPr>
      </w:pPr>
      <w:r w:rsidRPr="00A4169C">
        <w:rPr>
          <w:b/>
          <w:bCs/>
          <w:sz w:val="23"/>
          <w:szCs w:val="23"/>
          <w:lang w:val="sv-SE"/>
        </w:rPr>
        <w:t>Daftar Pustaka</w:t>
      </w:r>
    </w:p>
    <w:p w:rsidR="001720DE" w:rsidRPr="00A4169C" w:rsidRDefault="001720DE" w:rsidP="001720DE">
      <w:pPr>
        <w:pStyle w:val="FootnoteText"/>
        <w:jc w:val="center"/>
        <w:rPr>
          <w:b/>
          <w:bCs/>
          <w:sz w:val="23"/>
          <w:szCs w:val="23"/>
          <w:lang w:val="sv-SE"/>
        </w:rPr>
      </w:pPr>
    </w:p>
    <w:p w:rsidR="00D36441" w:rsidRPr="007D33E8" w:rsidRDefault="00D36441" w:rsidP="00147D4C">
      <w:pPr>
        <w:ind w:left="851" w:hanging="851"/>
        <w:jc w:val="both"/>
      </w:pPr>
      <w:r w:rsidRPr="007D33E8">
        <w:t xml:space="preserve">Anggoro, Linggar. 2008. </w:t>
      </w:r>
      <w:r w:rsidRPr="007D33E8">
        <w:rPr>
          <w:i/>
        </w:rPr>
        <w:t>Teori &amp; Profesi Kehumasan.</w:t>
      </w:r>
      <w:r w:rsidRPr="007D33E8">
        <w:t xml:space="preserve">   Jakarta: Bumi Aksara.</w:t>
      </w:r>
    </w:p>
    <w:p w:rsidR="00D36441" w:rsidRDefault="00D36441" w:rsidP="00D36441">
      <w:pPr>
        <w:ind w:left="851" w:hanging="873"/>
        <w:jc w:val="both"/>
        <w:rPr>
          <w:lang w:val="sv-SE"/>
        </w:rPr>
      </w:pPr>
      <w:r w:rsidRPr="007D33E8">
        <w:rPr>
          <w:lang w:val="sv-SE"/>
        </w:rPr>
        <w:t xml:space="preserve">Assauri, Sofyan. 2007. </w:t>
      </w:r>
      <w:r w:rsidRPr="007D33E8">
        <w:rPr>
          <w:i/>
          <w:lang w:val="sv-SE"/>
        </w:rPr>
        <w:t>Manajemen Pemasaran</w:t>
      </w:r>
      <w:r>
        <w:rPr>
          <w:lang w:val="sv-SE"/>
        </w:rPr>
        <w:t>, Edisi 1, Cetakan 7, PT. Raja</w:t>
      </w:r>
    </w:p>
    <w:p w:rsidR="00D36441" w:rsidRPr="00D36441" w:rsidRDefault="00D36441" w:rsidP="00D36441">
      <w:pPr>
        <w:ind w:left="851" w:hanging="873"/>
        <w:jc w:val="both"/>
        <w:rPr>
          <w:lang w:val="sv-SE"/>
        </w:rPr>
      </w:pPr>
      <w:r w:rsidRPr="007D33E8">
        <w:t xml:space="preserve">Bungin, Burhan. 2007. </w:t>
      </w:r>
      <w:r w:rsidRPr="007D33E8">
        <w:rPr>
          <w:i/>
        </w:rPr>
        <w:t>Penelitian Kualitatif</w:t>
      </w:r>
      <w:r w:rsidRPr="007D33E8">
        <w:t>. Jakarta: Kencana Prenada Media Group.</w:t>
      </w:r>
      <w:r>
        <w:t xml:space="preserve"> </w:t>
      </w:r>
      <w:r w:rsidRPr="007D33E8">
        <w:rPr>
          <w:lang w:val="sv-SE"/>
        </w:rPr>
        <w:t>Grafindo Persada, Jakarta.</w:t>
      </w:r>
    </w:p>
    <w:p w:rsidR="00D36441" w:rsidRPr="007D33E8" w:rsidRDefault="00D36441" w:rsidP="00D36441">
      <w:pPr>
        <w:autoSpaceDE w:val="0"/>
        <w:autoSpaceDN w:val="0"/>
        <w:adjustRightInd w:val="0"/>
        <w:ind w:left="567" w:hanging="567"/>
        <w:jc w:val="both"/>
      </w:pPr>
      <w:proofErr w:type="gramStart"/>
      <w:r w:rsidRPr="007D33E8">
        <w:t>Gitosudarmo, Indriyo dan I Nyoman Sudita, 2000.</w:t>
      </w:r>
      <w:proofErr w:type="gramEnd"/>
      <w:r w:rsidRPr="007D33E8">
        <w:t xml:space="preserve"> </w:t>
      </w:r>
      <w:r w:rsidRPr="007D33E8">
        <w:rPr>
          <w:i/>
        </w:rPr>
        <w:t>Perilaku Keorganisasian</w:t>
      </w:r>
      <w:r w:rsidRPr="007D33E8">
        <w:t>.</w:t>
      </w:r>
      <w:r>
        <w:t xml:space="preserve"> </w:t>
      </w:r>
      <w:proofErr w:type="gramStart"/>
      <w:r w:rsidRPr="007D33E8">
        <w:t>Edisi I, BPFE-Yogyakarta, Yogyakarta.</w:t>
      </w:r>
      <w:proofErr w:type="gramEnd"/>
    </w:p>
    <w:p w:rsidR="00D36441" w:rsidRPr="007D33E8" w:rsidRDefault="00D36441" w:rsidP="00D36441">
      <w:pPr>
        <w:autoSpaceDE w:val="0"/>
        <w:autoSpaceDN w:val="0"/>
        <w:adjustRightInd w:val="0"/>
        <w:ind w:left="567" w:hanging="567"/>
        <w:jc w:val="both"/>
      </w:pPr>
      <w:r w:rsidRPr="007D33E8">
        <w:t xml:space="preserve">Handoko, T. Hani, 1995. </w:t>
      </w:r>
      <w:proofErr w:type="gramStart"/>
      <w:r w:rsidRPr="007D33E8">
        <w:rPr>
          <w:i/>
        </w:rPr>
        <w:t>Manajemen</w:t>
      </w:r>
      <w:r w:rsidRPr="007D33E8">
        <w:t>.</w:t>
      </w:r>
      <w:proofErr w:type="gramEnd"/>
      <w:r w:rsidRPr="007D33E8">
        <w:t xml:space="preserve"> Edisi II, Penerbit BPFE-Yogyakarta,</w:t>
      </w:r>
      <w:r>
        <w:t xml:space="preserve"> </w:t>
      </w:r>
      <w:r w:rsidRPr="007D33E8">
        <w:t>Yogyakarta.</w:t>
      </w:r>
    </w:p>
    <w:p w:rsidR="00D36441" w:rsidRPr="007D33E8" w:rsidRDefault="00D36441" w:rsidP="00D36441">
      <w:pPr>
        <w:jc w:val="both"/>
      </w:pPr>
      <w:r w:rsidRPr="007D33E8">
        <w:t xml:space="preserve">Kusumastuti, Frida. 2004. </w:t>
      </w:r>
      <w:r w:rsidRPr="007D33E8">
        <w:rPr>
          <w:i/>
        </w:rPr>
        <w:t>Dasar-Dasar Humas</w:t>
      </w:r>
      <w:r w:rsidRPr="007D33E8">
        <w:t>. Malang: Ghalia Indonesia.</w:t>
      </w:r>
    </w:p>
    <w:p w:rsidR="00D36441" w:rsidRPr="00D36441" w:rsidRDefault="00D36441" w:rsidP="00D36441">
      <w:pPr>
        <w:tabs>
          <w:tab w:val="left" w:pos="851"/>
        </w:tabs>
        <w:ind w:left="851" w:hanging="851"/>
        <w:jc w:val="both"/>
        <w:rPr>
          <w:iCs/>
          <w:lang w:val="sv-SE"/>
        </w:rPr>
      </w:pPr>
      <w:proofErr w:type="gramStart"/>
      <w:r w:rsidRPr="007D33E8">
        <w:t>Kotler, Philips and Amstrong Gary.</w:t>
      </w:r>
      <w:proofErr w:type="gramEnd"/>
      <w:r w:rsidRPr="007D33E8">
        <w:t xml:space="preserve"> 2004. </w:t>
      </w:r>
      <w:r w:rsidRPr="007D33E8">
        <w:rPr>
          <w:bCs/>
          <w:i/>
          <w:lang w:val="sv-SE"/>
        </w:rPr>
        <w:t>Dasar – dasar Pemasaran</w:t>
      </w:r>
      <w:r w:rsidRPr="007D33E8">
        <w:rPr>
          <w:bCs/>
          <w:lang w:val="sv-SE"/>
        </w:rPr>
        <w:t>.Jilid I</w:t>
      </w:r>
      <w:r w:rsidRPr="007D33E8">
        <w:rPr>
          <w:lang w:val="sv-SE"/>
        </w:rPr>
        <w:t xml:space="preserve">, </w:t>
      </w:r>
      <w:r>
        <w:rPr>
          <w:iCs/>
          <w:lang w:val="sv-SE"/>
        </w:rPr>
        <w:t>Prenhallindo, Jakarta.</w:t>
      </w:r>
    </w:p>
    <w:p w:rsidR="00D36441" w:rsidRPr="007D33E8" w:rsidRDefault="00D36441" w:rsidP="00D36441">
      <w:pPr>
        <w:autoSpaceDE w:val="0"/>
        <w:autoSpaceDN w:val="0"/>
        <w:adjustRightInd w:val="0"/>
        <w:ind w:left="567" w:hanging="567"/>
        <w:jc w:val="both"/>
      </w:pPr>
      <w:proofErr w:type="gramStart"/>
      <w:r>
        <w:t>Morrisan.</w:t>
      </w:r>
      <w:proofErr w:type="gramEnd"/>
      <w:r>
        <w:t xml:space="preserve"> </w:t>
      </w:r>
      <w:proofErr w:type="gramStart"/>
      <w:r>
        <w:t xml:space="preserve">MA, 2008 </w:t>
      </w:r>
      <w:r>
        <w:rPr>
          <w:i/>
        </w:rPr>
        <w:t>Manajemen Media Penyiaran dan Strategi Mengelola Radio dan Televisi;</w:t>
      </w:r>
      <w:r>
        <w:t xml:space="preserve"> Penerbit Simbiosa Rekatama Media.</w:t>
      </w:r>
      <w:proofErr w:type="gramEnd"/>
      <w:r>
        <w:t xml:space="preserve"> Bandung</w:t>
      </w:r>
    </w:p>
    <w:p w:rsidR="00D36441" w:rsidRPr="007D33E8" w:rsidRDefault="00D36441" w:rsidP="00D36441">
      <w:pPr>
        <w:autoSpaceDE w:val="0"/>
        <w:autoSpaceDN w:val="0"/>
        <w:adjustRightInd w:val="0"/>
        <w:ind w:left="567" w:hanging="567"/>
        <w:jc w:val="both"/>
      </w:pPr>
      <w:proofErr w:type="gramStart"/>
      <w:r w:rsidRPr="007D33E8">
        <w:t>Pace, Wayne dan Don F. Faules, 2006.</w:t>
      </w:r>
      <w:proofErr w:type="gramEnd"/>
      <w:r w:rsidRPr="007D33E8">
        <w:t xml:space="preserve"> </w:t>
      </w:r>
      <w:r w:rsidRPr="007D33E8">
        <w:rPr>
          <w:i/>
        </w:rPr>
        <w:t>Komunikasi Organisasi (Strategi Meningkatkan Kinerja Perusahaan),</w:t>
      </w:r>
      <w:r w:rsidRPr="007D33E8">
        <w:t xml:space="preserve"> Penerbit PT. Remaja</w:t>
      </w:r>
      <w:r>
        <w:t xml:space="preserve"> </w:t>
      </w:r>
      <w:r w:rsidRPr="007D33E8">
        <w:t>Rosdakarya, Bandung.</w:t>
      </w:r>
    </w:p>
    <w:p w:rsidR="00D36441" w:rsidRDefault="00D36441" w:rsidP="00D36441">
      <w:pPr>
        <w:jc w:val="both"/>
      </w:pPr>
      <w:proofErr w:type="gramStart"/>
      <w:r>
        <w:t>Yin.</w:t>
      </w:r>
      <w:proofErr w:type="gramEnd"/>
      <w:r>
        <w:t xml:space="preserve"> S. Y, 1997. </w:t>
      </w:r>
      <w:r>
        <w:rPr>
          <w:i/>
        </w:rPr>
        <w:t>Studi Kasus dan Metode Sampel,</w:t>
      </w:r>
      <w:r>
        <w:t xml:space="preserve"> PT Raja Grafindo, Jakarta </w:t>
      </w:r>
    </w:p>
    <w:p w:rsidR="00D36441" w:rsidRDefault="00D36441" w:rsidP="00D36441">
      <w:pPr>
        <w:jc w:val="both"/>
      </w:pPr>
      <w:proofErr w:type="gramStart"/>
      <w:r>
        <w:t>Internet :</w:t>
      </w:r>
      <w:proofErr w:type="gramEnd"/>
    </w:p>
    <w:p w:rsidR="00D36441" w:rsidRDefault="00CE7415" w:rsidP="00710291">
      <w:pPr>
        <w:pStyle w:val="ListParagraph"/>
        <w:numPr>
          <w:ilvl w:val="0"/>
          <w:numId w:val="11"/>
        </w:numPr>
        <w:spacing w:line="240" w:lineRule="auto"/>
        <w:jc w:val="both"/>
        <w:rPr>
          <w:rFonts w:ascii="Times New Roman" w:hAnsi="Times New Roman"/>
          <w:sz w:val="24"/>
          <w:szCs w:val="24"/>
        </w:rPr>
      </w:pPr>
      <w:hyperlink r:id="rId9" w:history="1">
        <w:r w:rsidR="00D36441" w:rsidRPr="004979DD">
          <w:rPr>
            <w:rStyle w:val="Hyperlink"/>
            <w:rFonts w:ascii="Times New Roman" w:hAnsi="Times New Roman"/>
            <w:sz w:val="24"/>
            <w:szCs w:val="24"/>
          </w:rPr>
          <w:t>www.pln.co.id</w:t>
        </w:r>
      </w:hyperlink>
    </w:p>
    <w:sectPr w:rsidR="00D36441" w:rsidSect="007B3868">
      <w:headerReference w:type="even" r:id="rId10"/>
      <w:headerReference w:type="default" r:id="rId11"/>
      <w:footerReference w:type="even" r:id="rId12"/>
      <w:footerReference w:type="default" r:id="rId13"/>
      <w:pgSz w:w="10206" w:h="14175" w:code="13"/>
      <w:pgMar w:top="1440" w:right="1440" w:bottom="1440" w:left="1440" w:header="851" w:footer="794"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5E5" w:rsidRDefault="00D235E5">
      <w:r>
        <w:separator/>
      </w:r>
    </w:p>
  </w:endnote>
  <w:endnote w:type="continuationSeparator" w:id="1">
    <w:p w:rsidR="00D235E5" w:rsidRDefault="00D23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9198"/>
      <w:docPartObj>
        <w:docPartGallery w:val="Page Numbers (Bottom of Page)"/>
        <w:docPartUnique/>
      </w:docPartObj>
    </w:sdtPr>
    <w:sdtContent>
      <w:p w:rsidR="007B3868" w:rsidRDefault="007B3868">
        <w:pPr>
          <w:pStyle w:val="Footer"/>
          <w:pBdr>
            <w:bottom w:val="single" w:sz="12" w:space="1" w:color="auto"/>
          </w:pBdr>
          <w:rPr>
            <w:lang w:val="id-ID"/>
          </w:rPr>
        </w:pPr>
      </w:p>
      <w:p w:rsidR="00710291" w:rsidRDefault="00710291">
        <w:pPr>
          <w:pStyle w:val="Footer"/>
        </w:pPr>
        <w:fldSimple w:instr=" PAGE   \* MERGEFORMAT ">
          <w:r w:rsidR="001A3687">
            <w:rPr>
              <w:noProof/>
            </w:rPr>
            <w:t>26</w:t>
          </w:r>
        </w:fldSimple>
      </w:p>
    </w:sdtContent>
  </w:sdt>
  <w:p w:rsidR="00710291" w:rsidRDefault="007102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9197"/>
      <w:docPartObj>
        <w:docPartGallery w:val="Page Numbers (Bottom of Page)"/>
        <w:docPartUnique/>
      </w:docPartObj>
    </w:sdtPr>
    <w:sdtContent>
      <w:p w:rsidR="007B3868" w:rsidRDefault="007B3868">
        <w:pPr>
          <w:pStyle w:val="Footer"/>
          <w:pBdr>
            <w:bottom w:val="single" w:sz="12" w:space="1" w:color="auto"/>
          </w:pBdr>
          <w:jc w:val="right"/>
          <w:rPr>
            <w:lang w:val="id-ID"/>
          </w:rPr>
        </w:pPr>
      </w:p>
      <w:p w:rsidR="00710291" w:rsidRDefault="00710291">
        <w:pPr>
          <w:pStyle w:val="Footer"/>
          <w:jc w:val="right"/>
        </w:pPr>
        <w:fldSimple w:instr=" PAGE   \* MERGEFORMAT ">
          <w:r w:rsidR="001A3687">
            <w:rPr>
              <w:noProof/>
            </w:rPr>
            <w:t>27</w:t>
          </w:r>
        </w:fldSimple>
      </w:p>
    </w:sdtContent>
  </w:sdt>
  <w:p w:rsidR="005B2ECB" w:rsidRDefault="005B2ECB">
    <w:pPr>
      <w:pStyle w:val="Footer"/>
      <w:jc w:val="right"/>
      <w:rPr>
        <w:rFonts w:ascii="Arial" w:hAnsi="Arial" w:cs="Arial"/>
        <w:i/>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5E5" w:rsidRDefault="00D235E5">
      <w:r>
        <w:separator/>
      </w:r>
    </w:p>
  </w:footnote>
  <w:footnote w:type="continuationSeparator" w:id="1">
    <w:p w:rsidR="00D235E5" w:rsidRDefault="00D235E5">
      <w:r>
        <w:continuationSeparator/>
      </w:r>
    </w:p>
  </w:footnote>
  <w:footnote w:id="2">
    <w:p w:rsidR="00A4169C" w:rsidRPr="003673D6" w:rsidRDefault="00A4169C" w:rsidP="00A4169C">
      <w:pPr>
        <w:pStyle w:val="FootnoteText"/>
        <w:jc w:val="both"/>
        <w:rPr>
          <w:b/>
        </w:rPr>
      </w:pPr>
      <w:r w:rsidRPr="003673D6">
        <w:rPr>
          <w:rStyle w:val="FootnoteReference"/>
          <w:b/>
        </w:rPr>
        <w:footnoteRef/>
      </w:r>
      <w:r w:rsidRPr="003673D6">
        <w:rPr>
          <w:b/>
        </w:rPr>
        <w:t xml:space="preserve"> </w:t>
      </w:r>
      <w:r w:rsidRPr="00E4317C">
        <w:t xml:space="preserve">Mahasiswa Program Studi Ilmu </w:t>
      </w:r>
      <w:r w:rsidR="001C7297" w:rsidRPr="00E4317C">
        <w:t>Komunikasi</w:t>
      </w:r>
      <w:r w:rsidRPr="00E4317C">
        <w:t xml:space="preserve">, Fakultas Ilmu Sosial dan Ilmu Politik, Universitas Mulawarman. Email: </w:t>
      </w:r>
      <w:r w:rsidR="00C815DE" w:rsidRPr="00E4317C">
        <w:t>marinafwel@gmail</w:t>
      </w:r>
      <w:r w:rsidRPr="00E4317C">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68" w:rsidRPr="00311B4C" w:rsidRDefault="007B3868">
    <w:pPr>
      <w:pStyle w:val="Header"/>
      <w:pBdr>
        <w:bottom w:val="single" w:sz="12" w:space="1" w:color="auto"/>
      </w:pBdr>
      <w:rPr>
        <w:sz w:val="22"/>
        <w:lang w:val="id-ID"/>
      </w:rPr>
    </w:pPr>
    <w:r w:rsidRPr="00311B4C">
      <w:rPr>
        <w:sz w:val="22"/>
        <w:lang w:val="id-ID"/>
      </w:rPr>
      <w:t>Strategi Humas Dalam Mempromosikan Listrik Prabayar di Balikpapan (Marina)</w:t>
    </w:r>
  </w:p>
  <w:p w:rsidR="007B3868" w:rsidRPr="007B3868" w:rsidRDefault="007B3868">
    <w:pPr>
      <w:pStyle w:val="Header"/>
      <w:rPr>
        <w:rFonts w:asciiTheme="minorHAnsi" w:hAnsiTheme="minorHAnsi"/>
        <w:sz w:val="22"/>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DE" w:rsidRDefault="001720DE" w:rsidP="00842892">
    <w:pPr>
      <w:pStyle w:val="FootnoteText"/>
      <w:pBdr>
        <w:bottom w:val="single" w:sz="12" w:space="1" w:color="auto"/>
      </w:pBdr>
      <w:jc w:val="both"/>
      <w:rPr>
        <w:bCs/>
        <w:iCs/>
        <w:sz w:val="23"/>
        <w:szCs w:val="23"/>
        <w:lang w:val="id-ID"/>
      </w:rPr>
    </w:pPr>
    <w:proofErr w:type="gramStart"/>
    <w:r>
      <w:rPr>
        <w:bCs/>
        <w:iCs/>
        <w:sz w:val="23"/>
        <w:szCs w:val="23"/>
      </w:rPr>
      <w:t>eJournal</w:t>
    </w:r>
    <w:proofErr w:type="gramEnd"/>
    <w:r>
      <w:rPr>
        <w:bCs/>
        <w:iCs/>
        <w:sz w:val="23"/>
        <w:szCs w:val="23"/>
      </w:rPr>
      <w:t xml:space="preserve"> Ilmu Komunikasi, Volume 1, Nomor 4, 2013: 16-27</w:t>
    </w:r>
  </w:p>
  <w:p w:rsidR="007B3868" w:rsidRPr="007B3868" w:rsidRDefault="007B3868" w:rsidP="00842892">
    <w:pPr>
      <w:pStyle w:val="FootnoteText"/>
      <w:jc w:val="both"/>
      <w:rPr>
        <w:iCs/>
        <w:sz w:val="23"/>
        <w:szCs w:val="23"/>
        <w:lang w:val="id-ID"/>
      </w:rPr>
    </w:pPr>
  </w:p>
  <w:p w:rsidR="001720DE" w:rsidRPr="00004631" w:rsidRDefault="001720DE" w:rsidP="009A01EF">
    <w:pPr>
      <w:pStyle w:val="Header"/>
      <w:ind w:right="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0EA1"/>
    <w:multiLevelType w:val="hybridMultilevel"/>
    <w:tmpl w:val="22AEEDF0"/>
    <w:lvl w:ilvl="0" w:tplc="B0728E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E5B6F15"/>
    <w:multiLevelType w:val="hybridMultilevel"/>
    <w:tmpl w:val="0B787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01510"/>
    <w:multiLevelType w:val="hybridMultilevel"/>
    <w:tmpl w:val="5C5CC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71894"/>
    <w:multiLevelType w:val="hybridMultilevel"/>
    <w:tmpl w:val="D9D08D36"/>
    <w:lvl w:ilvl="0" w:tplc="E7F8D04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3D053843"/>
    <w:multiLevelType w:val="hybridMultilevel"/>
    <w:tmpl w:val="D6421D6A"/>
    <w:lvl w:ilvl="0" w:tplc="7090B88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3E417A50"/>
    <w:multiLevelType w:val="hybridMultilevel"/>
    <w:tmpl w:val="95F68656"/>
    <w:lvl w:ilvl="0" w:tplc="9C88A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030F4B"/>
    <w:multiLevelType w:val="hybridMultilevel"/>
    <w:tmpl w:val="7654CF08"/>
    <w:lvl w:ilvl="0" w:tplc="F76A316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45371B53"/>
    <w:multiLevelType w:val="hybridMultilevel"/>
    <w:tmpl w:val="99E6A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253B7E"/>
    <w:multiLevelType w:val="hybridMultilevel"/>
    <w:tmpl w:val="5FF4B2F6"/>
    <w:lvl w:ilvl="0" w:tplc="04210017">
      <w:start w:val="1"/>
      <w:numFmt w:val="lowerLetter"/>
      <w:lvlText w:val="%1)"/>
      <w:lvlJc w:val="left"/>
      <w:pPr>
        <w:ind w:left="1080" w:hanging="360"/>
      </w:pPr>
    </w:lvl>
    <w:lvl w:ilvl="1" w:tplc="0409000F">
      <w:start w:val="1"/>
      <w:numFmt w:val="decimal"/>
      <w:lvlText w:val="%2."/>
      <w:lvlJc w:val="left"/>
      <w:pPr>
        <w:ind w:left="1800" w:hanging="360"/>
      </w:pPr>
    </w:lvl>
    <w:lvl w:ilvl="2" w:tplc="0421001B" w:tentative="1">
      <w:start w:val="1"/>
      <w:numFmt w:val="lowerRoman"/>
      <w:lvlText w:val="%3."/>
      <w:lvlJc w:val="right"/>
      <w:pPr>
        <w:ind w:left="2520" w:hanging="180"/>
      </w:pPr>
    </w:lvl>
    <w:lvl w:ilvl="3" w:tplc="0409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2ED39E0"/>
    <w:multiLevelType w:val="hybridMultilevel"/>
    <w:tmpl w:val="E640DB1C"/>
    <w:lvl w:ilvl="0" w:tplc="3C2266E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291D4D"/>
    <w:multiLevelType w:val="hybridMultilevel"/>
    <w:tmpl w:val="E93EAEF8"/>
    <w:lvl w:ilvl="0" w:tplc="F240111A">
      <w:start w:val="1"/>
      <w:numFmt w:val="decimal"/>
      <w:lvlText w:val="%1."/>
      <w:lvlJc w:val="left"/>
      <w:pPr>
        <w:ind w:left="644"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74593ADD"/>
    <w:multiLevelType w:val="hybridMultilevel"/>
    <w:tmpl w:val="03FAFF32"/>
    <w:lvl w:ilvl="0" w:tplc="D1040914">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CC2536"/>
    <w:multiLevelType w:val="hybridMultilevel"/>
    <w:tmpl w:val="B0F2D0C4"/>
    <w:lvl w:ilvl="0" w:tplc="84121584">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B34411"/>
    <w:multiLevelType w:val="hybridMultilevel"/>
    <w:tmpl w:val="0AACB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10"/>
  </w:num>
  <w:num w:numId="5">
    <w:abstractNumId w:val="2"/>
  </w:num>
  <w:num w:numId="6">
    <w:abstractNumId w:val="13"/>
  </w:num>
  <w:num w:numId="7">
    <w:abstractNumId w:val="11"/>
  </w:num>
  <w:num w:numId="8">
    <w:abstractNumId w:val="5"/>
  </w:num>
  <w:num w:numId="9">
    <w:abstractNumId w:val="6"/>
  </w:num>
  <w:num w:numId="10">
    <w:abstractNumId w:val="4"/>
  </w:num>
  <w:num w:numId="11">
    <w:abstractNumId w:val="9"/>
  </w:num>
  <w:num w:numId="12">
    <w:abstractNumId w:val="0"/>
  </w:num>
  <w:num w:numId="13">
    <w:abstractNumId w:val="3"/>
  </w:num>
  <w:num w:numId="1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3094">
      <o:colormenu v:ext="edit" strokecolor="none"/>
    </o:shapedefaults>
    <o:shapelayout v:ext="edit">
      <o:rules v:ext="edit">
        <o:r id="V:Rule17" type="connector" idref="#_x0000_s3088"/>
        <o:r id="V:Rule18" type="connector" idref="#_x0000_s3075"/>
        <o:r id="V:Rule19" type="connector" idref="#_x0000_s3087"/>
        <o:r id="V:Rule20" type="connector" idref="#_x0000_s3076"/>
        <o:r id="V:Rule21" type="connector" idref="#_x0000_s3083"/>
        <o:r id="V:Rule22" type="connector" idref="#_x0000_s3089"/>
        <o:r id="V:Rule23" type="connector" idref="#_x0000_s3080"/>
        <o:r id="V:Rule24" type="connector" idref="#_x0000_s3093"/>
        <o:r id="V:Rule25" type="connector" idref="#_x0000_s3084"/>
        <o:r id="V:Rule26" type="connector" idref="#_x0000_s3086"/>
        <o:r id="V:Rule27" type="connector" idref="#_x0000_s3081"/>
        <o:r id="V:Rule28" type="connector" idref="#_x0000_s3092"/>
        <o:r id="V:Rule29" type="connector" idref="#_x0000_s3078"/>
        <o:r id="V:Rule30" type="connector" idref="#_x0000_s3079"/>
        <o:r id="V:Rule31" type="connector" idref="#_x0000_s3085"/>
        <o:r id="V:Rule32" type="connector" idref="#_x0000_s3082"/>
      </o:rules>
    </o:shapelayout>
  </w:hdrShapeDefaults>
  <w:footnotePr>
    <w:footnote w:id="0"/>
    <w:footnote w:id="1"/>
  </w:footnotePr>
  <w:endnotePr>
    <w:endnote w:id="0"/>
    <w:endnote w:id="1"/>
  </w:endnotePr>
  <w:compat/>
  <w:rsids>
    <w:rsidRoot w:val="00FC4C99"/>
    <w:rsid w:val="00004631"/>
    <w:rsid w:val="000054E9"/>
    <w:rsid w:val="00015274"/>
    <w:rsid w:val="00031C97"/>
    <w:rsid w:val="00034805"/>
    <w:rsid w:val="00066964"/>
    <w:rsid w:val="00071A11"/>
    <w:rsid w:val="000A572F"/>
    <w:rsid w:val="000C2682"/>
    <w:rsid w:val="000C5DB3"/>
    <w:rsid w:val="00113A23"/>
    <w:rsid w:val="00113A91"/>
    <w:rsid w:val="00123C31"/>
    <w:rsid w:val="001246F8"/>
    <w:rsid w:val="00130BE7"/>
    <w:rsid w:val="001418DC"/>
    <w:rsid w:val="00147D4C"/>
    <w:rsid w:val="00162D13"/>
    <w:rsid w:val="00166444"/>
    <w:rsid w:val="001720DE"/>
    <w:rsid w:val="00181270"/>
    <w:rsid w:val="001A3687"/>
    <w:rsid w:val="001B35BE"/>
    <w:rsid w:val="001C5FFF"/>
    <w:rsid w:val="001C66DD"/>
    <w:rsid w:val="001C7297"/>
    <w:rsid w:val="001E498A"/>
    <w:rsid w:val="001F67EA"/>
    <w:rsid w:val="002053ED"/>
    <w:rsid w:val="00223EF6"/>
    <w:rsid w:val="002348E6"/>
    <w:rsid w:val="0023758A"/>
    <w:rsid w:val="0026176D"/>
    <w:rsid w:val="00262288"/>
    <w:rsid w:val="00263CC6"/>
    <w:rsid w:val="002740DE"/>
    <w:rsid w:val="002C0EA0"/>
    <w:rsid w:val="002D3476"/>
    <w:rsid w:val="002D3CBC"/>
    <w:rsid w:val="002E3595"/>
    <w:rsid w:val="002F1AE6"/>
    <w:rsid w:val="00311B4C"/>
    <w:rsid w:val="0031722C"/>
    <w:rsid w:val="00344AB8"/>
    <w:rsid w:val="003563A2"/>
    <w:rsid w:val="00366839"/>
    <w:rsid w:val="003673D6"/>
    <w:rsid w:val="00380CD4"/>
    <w:rsid w:val="003C00E3"/>
    <w:rsid w:val="003C140B"/>
    <w:rsid w:val="003D300D"/>
    <w:rsid w:val="003D3F11"/>
    <w:rsid w:val="003D43BE"/>
    <w:rsid w:val="003F77C7"/>
    <w:rsid w:val="00404A57"/>
    <w:rsid w:val="004658DF"/>
    <w:rsid w:val="0047630A"/>
    <w:rsid w:val="004915D8"/>
    <w:rsid w:val="00492BFD"/>
    <w:rsid w:val="004D1BAB"/>
    <w:rsid w:val="004F2B73"/>
    <w:rsid w:val="00522ABC"/>
    <w:rsid w:val="0053439A"/>
    <w:rsid w:val="005636BF"/>
    <w:rsid w:val="005674BB"/>
    <w:rsid w:val="00596D72"/>
    <w:rsid w:val="005B2ECB"/>
    <w:rsid w:val="005B7903"/>
    <w:rsid w:val="005C2DD1"/>
    <w:rsid w:val="005D03F5"/>
    <w:rsid w:val="005D073F"/>
    <w:rsid w:val="005E599D"/>
    <w:rsid w:val="00607358"/>
    <w:rsid w:val="00611848"/>
    <w:rsid w:val="00621EBC"/>
    <w:rsid w:val="00680171"/>
    <w:rsid w:val="006C2343"/>
    <w:rsid w:val="006C4481"/>
    <w:rsid w:val="006E6BDE"/>
    <w:rsid w:val="00704436"/>
    <w:rsid w:val="00704948"/>
    <w:rsid w:val="00710291"/>
    <w:rsid w:val="00715D73"/>
    <w:rsid w:val="00716A14"/>
    <w:rsid w:val="007360C8"/>
    <w:rsid w:val="00757EAB"/>
    <w:rsid w:val="00763EAA"/>
    <w:rsid w:val="00773551"/>
    <w:rsid w:val="0077514A"/>
    <w:rsid w:val="00776CE4"/>
    <w:rsid w:val="00790763"/>
    <w:rsid w:val="00796CF2"/>
    <w:rsid w:val="007B3868"/>
    <w:rsid w:val="007C1D26"/>
    <w:rsid w:val="007F4B4C"/>
    <w:rsid w:val="008030DB"/>
    <w:rsid w:val="00807AF0"/>
    <w:rsid w:val="00816BB1"/>
    <w:rsid w:val="00823C1C"/>
    <w:rsid w:val="00827961"/>
    <w:rsid w:val="00842892"/>
    <w:rsid w:val="008641E9"/>
    <w:rsid w:val="00867604"/>
    <w:rsid w:val="00871EC3"/>
    <w:rsid w:val="00873642"/>
    <w:rsid w:val="008909C5"/>
    <w:rsid w:val="008A53C3"/>
    <w:rsid w:val="008C05BA"/>
    <w:rsid w:val="008E1639"/>
    <w:rsid w:val="008E352F"/>
    <w:rsid w:val="008F6BC1"/>
    <w:rsid w:val="00901AA2"/>
    <w:rsid w:val="009102AC"/>
    <w:rsid w:val="0092205D"/>
    <w:rsid w:val="00926D01"/>
    <w:rsid w:val="00926DE2"/>
    <w:rsid w:val="009306B7"/>
    <w:rsid w:val="009315E0"/>
    <w:rsid w:val="00952DCB"/>
    <w:rsid w:val="00963558"/>
    <w:rsid w:val="00972DDC"/>
    <w:rsid w:val="009A01EF"/>
    <w:rsid w:val="009A6641"/>
    <w:rsid w:val="009B6995"/>
    <w:rsid w:val="009C0D02"/>
    <w:rsid w:val="009C500D"/>
    <w:rsid w:val="009C5E2E"/>
    <w:rsid w:val="009D30F0"/>
    <w:rsid w:val="009F4098"/>
    <w:rsid w:val="009F449E"/>
    <w:rsid w:val="00A110F2"/>
    <w:rsid w:val="00A12142"/>
    <w:rsid w:val="00A1298F"/>
    <w:rsid w:val="00A4169C"/>
    <w:rsid w:val="00A52889"/>
    <w:rsid w:val="00A772FD"/>
    <w:rsid w:val="00AB3129"/>
    <w:rsid w:val="00AC72A8"/>
    <w:rsid w:val="00AF2CB5"/>
    <w:rsid w:val="00B02DD8"/>
    <w:rsid w:val="00B1356F"/>
    <w:rsid w:val="00B40A3C"/>
    <w:rsid w:val="00B45DBD"/>
    <w:rsid w:val="00B53893"/>
    <w:rsid w:val="00B53B7B"/>
    <w:rsid w:val="00B567BB"/>
    <w:rsid w:val="00B6648E"/>
    <w:rsid w:val="00B9459C"/>
    <w:rsid w:val="00B95A4A"/>
    <w:rsid w:val="00BA14C8"/>
    <w:rsid w:val="00BE0747"/>
    <w:rsid w:val="00BE2F21"/>
    <w:rsid w:val="00C272A4"/>
    <w:rsid w:val="00C31350"/>
    <w:rsid w:val="00C43ED9"/>
    <w:rsid w:val="00C545E3"/>
    <w:rsid w:val="00C7098D"/>
    <w:rsid w:val="00C815DE"/>
    <w:rsid w:val="00C81F17"/>
    <w:rsid w:val="00C857C7"/>
    <w:rsid w:val="00C90906"/>
    <w:rsid w:val="00CA573A"/>
    <w:rsid w:val="00CA64C1"/>
    <w:rsid w:val="00CB380D"/>
    <w:rsid w:val="00CC2E45"/>
    <w:rsid w:val="00CD0585"/>
    <w:rsid w:val="00CE32DD"/>
    <w:rsid w:val="00CE37A6"/>
    <w:rsid w:val="00CE7415"/>
    <w:rsid w:val="00CF0A2F"/>
    <w:rsid w:val="00CF6941"/>
    <w:rsid w:val="00D01963"/>
    <w:rsid w:val="00D02675"/>
    <w:rsid w:val="00D235E5"/>
    <w:rsid w:val="00D24AA3"/>
    <w:rsid w:val="00D355B8"/>
    <w:rsid w:val="00D36441"/>
    <w:rsid w:val="00D42DBD"/>
    <w:rsid w:val="00D71F82"/>
    <w:rsid w:val="00D76EA0"/>
    <w:rsid w:val="00D83D16"/>
    <w:rsid w:val="00D87854"/>
    <w:rsid w:val="00D949BA"/>
    <w:rsid w:val="00D95FCF"/>
    <w:rsid w:val="00DA2BD4"/>
    <w:rsid w:val="00DA3AAA"/>
    <w:rsid w:val="00DD3E59"/>
    <w:rsid w:val="00DE0EE0"/>
    <w:rsid w:val="00DF2C10"/>
    <w:rsid w:val="00E06CF8"/>
    <w:rsid w:val="00E06E59"/>
    <w:rsid w:val="00E13C1E"/>
    <w:rsid w:val="00E15C34"/>
    <w:rsid w:val="00E16602"/>
    <w:rsid w:val="00E176BD"/>
    <w:rsid w:val="00E329C6"/>
    <w:rsid w:val="00E35767"/>
    <w:rsid w:val="00E40AD3"/>
    <w:rsid w:val="00E4317C"/>
    <w:rsid w:val="00E44257"/>
    <w:rsid w:val="00E44EBA"/>
    <w:rsid w:val="00E52020"/>
    <w:rsid w:val="00E86E19"/>
    <w:rsid w:val="00E91A59"/>
    <w:rsid w:val="00E92438"/>
    <w:rsid w:val="00EA42F1"/>
    <w:rsid w:val="00EA54B9"/>
    <w:rsid w:val="00EB33E4"/>
    <w:rsid w:val="00EC4501"/>
    <w:rsid w:val="00EC72FD"/>
    <w:rsid w:val="00F04E4C"/>
    <w:rsid w:val="00F53D98"/>
    <w:rsid w:val="00F709A1"/>
    <w:rsid w:val="00F80E94"/>
    <w:rsid w:val="00F92E5F"/>
    <w:rsid w:val="00FC4C99"/>
    <w:rsid w:val="00FC6549"/>
    <w:rsid w:val="00FD1E77"/>
    <w:rsid w:val="00FD3328"/>
    <w:rsid w:val="00FE439D"/>
    <w:rsid w:val="00FE5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963"/>
    <w:rPr>
      <w:sz w:val="24"/>
      <w:szCs w:val="24"/>
    </w:rPr>
  </w:style>
  <w:style w:type="paragraph" w:styleId="Heading1">
    <w:name w:val="heading 1"/>
    <w:basedOn w:val="Normal"/>
    <w:next w:val="Normal"/>
    <w:qFormat/>
    <w:rsid w:val="00D01963"/>
    <w:pPr>
      <w:keepNext/>
      <w:jc w:val="center"/>
      <w:outlineLvl w:val="0"/>
    </w:pPr>
    <w:rPr>
      <w:b/>
      <w:bCs/>
    </w:rPr>
  </w:style>
  <w:style w:type="paragraph" w:styleId="Heading2">
    <w:name w:val="heading 2"/>
    <w:basedOn w:val="Normal"/>
    <w:next w:val="Normal"/>
    <w:qFormat/>
    <w:rsid w:val="00D019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01963"/>
    <w:pPr>
      <w:keepNext/>
      <w:jc w:val="center"/>
      <w:outlineLvl w:val="2"/>
    </w:pPr>
    <w:rPr>
      <w:b/>
      <w:bCs/>
      <w:sz w:val="36"/>
    </w:rPr>
  </w:style>
  <w:style w:type="paragraph" w:styleId="Heading4">
    <w:name w:val="heading 4"/>
    <w:basedOn w:val="Normal"/>
    <w:next w:val="Normal"/>
    <w:qFormat/>
    <w:rsid w:val="00D01963"/>
    <w:pPr>
      <w:keepNext/>
      <w:jc w:val="center"/>
      <w:outlineLvl w:val="3"/>
    </w:pPr>
    <w:rPr>
      <w:b/>
      <w:bCs/>
      <w:sz w:val="48"/>
    </w:rPr>
  </w:style>
  <w:style w:type="paragraph" w:styleId="Heading5">
    <w:name w:val="heading 5"/>
    <w:basedOn w:val="Normal"/>
    <w:next w:val="Normal"/>
    <w:qFormat/>
    <w:rsid w:val="00D01963"/>
    <w:pPr>
      <w:spacing w:before="240" w:after="60"/>
      <w:outlineLvl w:val="4"/>
    </w:pPr>
    <w:rPr>
      <w:b/>
      <w:bCs/>
      <w:i/>
      <w:iCs/>
      <w:sz w:val="26"/>
      <w:szCs w:val="26"/>
    </w:rPr>
  </w:style>
  <w:style w:type="paragraph" w:styleId="Heading6">
    <w:name w:val="heading 6"/>
    <w:basedOn w:val="Normal"/>
    <w:next w:val="Normal"/>
    <w:qFormat/>
    <w:rsid w:val="00D01963"/>
    <w:pPr>
      <w:keepNext/>
      <w:outlineLvl w:val="5"/>
    </w:pPr>
    <w:rPr>
      <w:b/>
      <w:bCs/>
    </w:rPr>
  </w:style>
  <w:style w:type="paragraph" w:styleId="Heading7">
    <w:name w:val="heading 7"/>
    <w:basedOn w:val="Normal"/>
    <w:next w:val="Normal"/>
    <w:qFormat/>
    <w:rsid w:val="00D01963"/>
    <w:pPr>
      <w:keepNext/>
      <w:jc w:val="center"/>
      <w:outlineLvl w:val="6"/>
    </w:pPr>
    <w:rPr>
      <w:b/>
      <w:bCs/>
      <w:sz w:val="40"/>
    </w:rPr>
  </w:style>
  <w:style w:type="paragraph" w:styleId="Heading8">
    <w:name w:val="heading 8"/>
    <w:basedOn w:val="Normal"/>
    <w:next w:val="Normal"/>
    <w:qFormat/>
    <w:rsid w:val="00D01963"/>
    <w:pPr>
      <w:keepNext/>
      <w:jc w:val="center"/>
      <w:outlineLvl w:val="7"/>
    </w:pPr>
    <w:rPr>
      <w:b/>
      <w:bCs/>
      <w:sz w:val="32"/>
    </w:rPr>
  </w:style>
  <w:style w:type="paragraph" w:styleId="Heading9">
    <w:name w:val="heading 9"/>
    <w:basedOn w:val="Normal"/>
    <w:next w:val="Normal"/>
    <w:qFormat/>
    <w:rsid w:val="00D0196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01963"/>
    <w:pPr>
      <w:ind w:firstLine="720"/>
      <w:jc w:val="both"/>
    </w:pPr>
  </w:style>
  <w:style w:type="paragraph" w:styleId="BodyText">
    <w:name w:val="Body Text"/>
    <w:basedOn w:val="Normal"/>
    <w:rsid w:val="00D01963"/>
    <w:pPr>
      <w:jc w:val="both"/>
    </w:pPr>
  </w:style>
  <w:style w:type="paragraph" w:styleId="BodyTextIndent">
    <w:name w:val="Body Text Indent"/>
    <w:basedOn w:val="Normal"/>
    <w:rsid w:val="00D01963"/>
    <w:pPr>
      <w:spacing w:after="120"/>
      <w:ind w:left="360"/>
    </w:pPr>
  </w:style>
  <w:style w:type="paragraph" w:styleId="BodyText2">
    <w:name w:val="Body Text 2"/>
    <w:basedOn w:val="Normal"/>
    <w:rsid w:val="00D01963"/>
    <w:rPr>
      <w:rFonts w:ascii="Arial" w:hAnsi="Arial" w:cs="Arial"/>
      <w:b/>
      <w:bCs/>
    </w:rPr>
  </w:style>
  <w:style w:type="paragraph" w:styleId="BodyText3">
    <w:name w:val="Body Text 3"/>
    <w:basedOn w:val="Normal"/>
    <w:rsid w:val="00D01963"/>
    <w:pPr>
      <w:jc w:val="center"/>
    </w:pPr>
    <w:rPr>
      <w:b/>
      <w:bCs/>
      <w:sz w:val="36"/>
    </w:rPr>
  </w:style>
  <w:style w:type="paragraph" w:styleId="BodyTextIndent3">
    <w:name w:val="Body Text Indent 3"/>
    <w:basedOn w:val="Normal"/>
    <w:rsid w:val="00D01963"/>
    <w:pPr>
      <w:ind w:firstLine="720"/>
      <w:jc w:val="both"/>
    </w:pPr>
    <w:rPr>
      <w:rFonts w:ascii="Arial" w:hAnsi="Arial" w:cs="Arial"/>
      <w:sz w:val="20"/>
    </w:rPr>
  </w:style>
  <w:style w:type="paragraph" w:styleId="Header">
    <w:name w:val="header"/>
    <w:basedOn w:val="Normal"/>
    <w:link w:val="HeaderChar"/>
    <w:uiPriority w:val="99"/>
    <w:rsid w:val="00D01963"/>
    <w:pPr>
      <w:tabs>
        <w:tab w:val="center" w:pos="4153"/>
        <w:tab w:val="right" w:pos="8306"/>
      </w:tabs>
    </w:pPr>
  </w:style>
  <w:style w:type="paragraph" w:styleId="Footer">
    <w:name w:val="footer"/>
    <w:basedOn w:val="Normal"/>
    <w:link w:val="FooterChar"/>
    <w:uiPriority w:val="99"/>
    <w:rsid w:val="00D01963"/>
    <w:pPr>
      <w:tabs>
        <w:tab w:val="center" w:pos="4153"/>
        <w:tab w:val="right" w:pos="8306"/>
      </w:tabs>
    </w:pPr>
  </w:style>
  <w:style w:type="character" w:styleId="PageNumber">
    <w:name w:val="page number"/>
    <w:basedOn w:val="DefaultParagraphFont"/>
    <w:rsid w:val="00D01963"/>
  </w:style>
  <w:style w:type="character" w:styleId="Hyperlink">
    <w:name w:val="Hyperlink"/>
    <w:rsid w:val="00D01963"/>
    <w:rPr>
      <w:color w:val="0000FF"/>
      <w:u w:val="single"/>
    </w:rPr>
  </w:style>
  <w:style w:type="character" w:styleId="FootnoteReference">
    <w:name w:val="footnote reference"/>
    <w:rsid w:val="00D01963"/>
    <w:rPr>
      <w:vertAlign w:val="superscript"/>
    </w:rPr>
  </w:style>
  <w:style w:type="paragraph" w:styleId="FootnoteText">
    <w:name w:val="footnote text"/>
    <w:basedOn w:val="Normal"/>
    <w:semiHidden/>
    <w:rsid w:val="00D01963"/>
    <w:rPr>
      <w:sz w:val="20"/>
      <w:szCs w:val="20"/>
      <w:lang w:val="en-GB"/>
    </w:rPr>
  </w:style>
  <w:style w:type="character" w:styleId="Emphasis">
    <w:name w:val="Emphasis"/>
    <w:qFormat/>
    <w:rsid w:val="00D01963"/>
    <w:rPr>
      <w:i/>
      <w:iCs/>
    </w:rPr>
  </w:style>
  <w:style w:type="paragraph" w:styleId="Caption">
    <w:name w:val="caption"/>
    <w:basedOn w:val="Normal"/>
    <w:next w:val="Normal"/>
    <w:qFormat/>
    <w:rsid w:val="00D01963"/>
    <w:pPr>
      <w:spacing w:before="120" w:after="120"/>
    </w:pPr>
    <w:rPr>
      <w:b/>
      <w:bCs/>
      <w:sz w:val="20"/>
      <w:szCs w:val="20"/>
    </w:rPr>
  </w:style>
  <w:style w:type="paragraph" w:styleId="BalloonText">
    <w:name w:val="Balloon Text"/>
    <w:basedOn w:val="Normal"/>
    <w:semiHidden/>
    <w:rsid w:val="00D01963"/>
    <w:rPr>
      <w:rFonts w:ascii="Tahoma" w:hAnsi="Tahoma" w:cs="Tahoma"/>
      <w:sz w:val="16"/>
      <w:szCs w:val="16"/>
    </w:rPr>
  </w:style>
  <w:style w:type="paragraph" w:styleId="Title">
    <w:name w:val="Title"/>
    <w:basedOn w:val="Normal"/>
    <w:qFormat/>
    <w:rsid w:val="00D01963"/>
    <w:pPr>
      <w:jc w:val="center"/>
    </w:pPr>
    <w:rPr>
      <w:b/>
      <w:bCs/>
      <w:lang w:val="en-GB"/>
    </w:rPr>
  </w:style>
  <w:style w:type="paragraph" w:styleId="BlockText">
    <w:name w:val="Block Text"/>
    <w:basedOn w:val="Normal"/>
    <w:rsid w:val="00D01963"/>
    <w:pPr>
      <w:ind w:left="851" w:right="-432" w:firstLine="567"/>
      <w:jc w:val="both"/>
    </w:pPr>
    <w:rPr>
      <w:szCs w:val="20"/>
    </w:rPr>
  </w:style>
  <w:style w:type="paragraph" w:styleId="NormalWeb">
    <w:name w:val="Normal (Web)"/>
    <w:basedOn w:val="Normal"/>
    <w:rsid w:val="00D01963"/>
    <w:pPr>
      <w:spacing w:before="100" w:beforeAutospacing="1" w:after="100" w:afterAutospacing="1"/>
    </w:pPr>
  </w:style>
  <w:style w:type="character" w:styleId="FollowedHyperlink">
    <w:name w:val="FollowedHyperlink"/>
    <w:rsid w:val="00D01963"/>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169C"/>
    <w:pPr>
      <w:spacing w:after="200" w:line="276" w:lineRule="auto"/>
      <w:ind w:left="720"/>
      <w:contextualSpacing/>
    </w:pPr>
    <w:rPr>
      <w:rFonts w:ascii="Calibri" w:eastAsia="Calibri" w:hAnsi="Calibri"/>
      <w:sz w:val="22"/>
      <w:szCs w:val="22"/>
      <w:lang w:val="id-ID"/>
    </w:rPr>
  </w:style>
  <w:style w:type="paragraph" w:customStyle="1" w:styleId="Default">
    <w:name w:val="Default"/>
    <w:rsid w:val="00A4169C"/>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842892"/>
    <w:rPr>
      <w:sz w:val="24"/>
      <w:szCs w:val="24"/>
    </w:rPr>
  </w:style>
  <w:style w:type="character" w:customStyle="1" w:styleId="FooterChar">
    <w:name w:val="Footer Char"/>
    <w:basedOn w:val="DefaultParagraphFont"/>
    <w:link w:val="Footer"/>
    <w:uiPriority w:val="99"/>
    <w:rsid w:val="003673D6"/>
    <w:rPr>
      <w:sz w:val="24"/>
      <w:szCs w:val="24"/>
    </w:rPr>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N.co.i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ln.co.i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n.c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3179</Words>
  <Characters>21442</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Notebook</cp:lastModifiedBy>
  <cp:revision>11</cp:revision>
  <cp:lastPrinted>2012-12-01T05:45:00Z</cp:lastPrinted>
  <dcterms:created xsi:type="dcterms:W3CDTF">2013-11-20T17:25:00Z</dcterms:created>
  <dcterms:modified xsi:type="dcterms:W3CDTF">2013-11-20T18:13:00Z</dcterms:modified>
</cp:coreProperties>
</file>